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2"/>
          <w:szCs w:val="32"/>
        </w:rPr>
      </w:pPr>
      <w:r>
        <w:rPr>
          <w:rFonts w:hint="eastAsia" w:ascii="黑体" w:hAnsi="宋体" w:eastAsia="黑体"/>
          <w:sz w:val="32"/>
          <w:szCs w:val="32"/>
        </w:rPr>
        <w:t>附件</w:t>
      </w:r>
      <w:r>
        <w:rPr>
          <w:rFonts w:ascii="黑体" w:hAnsi="宋体" w:eastAsia="黑体"/>
          <w:sz w:val="32"/>
          <w:szCs w:val="32"/>
        </w:rPr>
        <w:t>1</w:t>
      </w:r>
    </w:p>
    <w:p>
      <w:pPr>
        <w:spacing w:line="1200" w:lineRule="exact"/>
        <w:jc w:val="center"/>
        <w:rPr>
          <w:rFonts w:ascii="宋体"/>
          <w:b/>
          <w:spacing w:val="20"/>
          <w:sz w:val="72"/>
        </w:rPr>
      </w:pPr>
      <w:r>
        <w:rPr>
          <w:rFonts w:hint="eastAsia" w:ascii="宋体" w:hAnsi="宋体"/>
          <w:b/>
          <w:spacing w:val="20"/>
          <w:sz w:val="72"/>
        </w:rPr>
        <w:t>东阳市人民政府质量奖</w:t>
      </w:r>
    </w:p>
    <w:p>
      <w:pPr>
        <w:tabs>
          <w:tab w:val="center" w:pos="4393"/>
        </w:tabs>
        <w:spacing w:beforeLines="50" w:line="1200" w:lineRule="exact"/>
        <w:jc w:val="center"/>
        <w:rPr>
          <w:rFonts w:hint="eastAsia" w:ascii="宋体" w:eastAsia="宋体"/>
          <w:b/>
          <w:spacing w:val="40"/>
          <w:sz w:val="72"/>
          <w:lang w:eastAsia="zh-CN"/>
        </w:rPr>
      </w:pPr>
      <w:r>
        <w:rPr>
          <w:rFonts w:hint="eastAsia" w:ascii="宋体" w:hAnsi="宋体"/>
          <w:b/>
          <w:spacing w:val="40"/>
          <w:sz w:val="72"/>
        </w:rPr>
        <w:t>申</w:t>
      </w:r>
      <w:r>
        <w:rPr>
          <w:rFonts w:ascii="宋体" w:hAnsi="宋体"/>
          <w:b/>
          <w:spacing w:val="40"/>
          <w:sz w:val="72"/>
        </w:rPr>
        <w:t xml:space="preserve"> </w:t>
      </w:r>
      <w:r>
        <w:rPr>
          <w:rFonts w:hint="eastAsia" w:ascii="宋体" w:hAnsi="宋体"/>
          <w:b/>
          <w:spacing w:val="40"/>
          <w:sz w:val="72"/>
        </w:rPr>
        <w:t>报</w:t>
      </w:r>
      <w:r>
        <w:rPr>
          <w:rFonts w:ascii="宋体" w:hAnsi="宋体"/>
          <w:b/>
          <w:spacing w:val="40"/>
          <w:sz w:val="72"/>
        </w:rPr>
        <w:t xml:space="preserve"> </w:t>
      </w:r>
      <w:r>
        <w:rPr>
          <w:rFonts w:hint="eastAsia" w:ascii="宋体" w:hAnsi="宋体"/>
          <w:b/>
          <w:spacing w:val="40"/>
          <w:sz w:val="72"/>
        </w:rPr>
        <w:t>表</w:t>
      </w:r>
    </w:p>
    <w:p>
      <w:pPr>
        <w:rPr>
          <w:sz w:val="28"/>
        </w:rPr>
      </w:pPr>
    </w:p>
    <w:p>
      <w:pPr>
        <w:rPr>
          <w:sz w:val="28"/>
        </w:rPr>
      </w:pPr>
    </w:p>
    <w:p>
      <w:pPr>
        <w:rPr>
          <w:sz w:val="28"/>
        </w:rPr>
      </w:pPr>
    </w:p>
    <w:p>
      <w:pPr>
        <w:spacing w:beforeLines="100" w:line="420" w:lineRule="exact"/>
        <w:ind w:firstLine="600"/>
        <w:rPr>
          <w:sz w:val="30"/>
          <w:szCs w:val="30"/>
        </w:rPr>
      </w:pPr>
      <w:r>
        <w:rPr>
          <w:rFonts w:hint="eastAsia"/>
          <w:sz w:val="30"/>
          <w:szCs w:val="30"/>
        </w:rPr>
        <w:t>组</w:t>
      </w:r>
      <w:r>
        <w:rPr>
          <w:rFonts w:hint="eastAsia"/>
          <w:spacing w:val="30"/>
          <w:sz w:val="30"/>
          <w:szCs w:val="30"/>
        </w:rPr>
        <w:t>　</w:t>
      </w:r>
      <w:r>
        <w:rPr>
          <w:rFonts w:hint="eastAsia"/>
          <w:sz w:val="30"/>
          <w:szCs w:val="30"/>
        </w:rPr>
        <w:t>织</w:t>
      </w:r>
      <w:r>
        <w:rPr>
          <w:rFonts w:hint="eastAsia"/>
          <w:spacing w:val="30"/>
          <w:sz w:val="30"/>
          <w:szCs w:val="30"/>
        </w:rPr>
        <w:t>　</w:t>
      </w:r>
      <w:r>
        <w:rPr>
          <w:rFonts w:hint="eastAsia"/>
          <w:sz w:val="30"/>
          <w:szCs w:val="30"/>
        </w:rPr>
        <w:t>名</w:t>
      </w:r>
      <w:r>
        <w:rPr>
          <w:rFonts w:hint="eastAsia"/>
          <w:spacing w:val="30"/>
          <w:sz w:val="30"/>
          <w:szCs w:val="30"/>
        </w:rPr>
        <w:t>　</w:t>
      </w:r>
      <w:r>
        <w:rPr>
          <w:rFonts w:hint="eastAsia"/>
          <w:sz w:val="30"/>
          <w:szCs w:val="30"/>
        </w:rPr>
        <w:t>称：</w:t>
      </w:r>
      <w:r>
        <w:rPr>
          <w:sz w:val="30"/>
          <w:szCs w:val="30"/>
          <w:u w:val="single"/>
        </w:rPr>
        <w:t xml:space="preserve">                       </w:t>
      </w:r>
      <w:r>
        <w:rPr>
          <w:rFonts w:hint="eastAsia"/>
          <w:sz w:val="30"/>
          <w:szCs w:val="30"/>
          <w:u w:val="single"/>
        </w:rPr>
        <w:t>　　</w:t>
      </w:r>
      <w:r>
        <w:rPr>
          <w:rFonts w:hint="eastAsia"/>
          <w:sz w:val="30"/>
          <w:szCs w:val="30"/>
        </w:rPr>
        <w:t>（公章）</w:t>
      </w:r>
    </w:p>
    <w:p>
      <w:pPr>
        <w:spacing w:beforeLines="100" w:line="420" w:lineRule="exact"/>
        <w:ind w:left="3301" w:leftChars="286" w:hanging="2700" w:hangingChars="900"/>
        <w:rPr>
          <w:rFonts w:ascii="宋体"/>
          <w:sz w:val="30"/>
          <w:szCs w:val="30"/>
        </w:rPr>
      </w:pPr>
      <w:r>
        <w:rPr>
          <w:rFonts w:hint="eastAsia"/>
          <w:sz w:val="30"/>
          <w:szCs w:val="30"/>
        </w:rPr>
        <w:t>申</w:t>
      </w:r>
      <w:r>
        <w:rPr>
          <w:rFonts w:hint="eastAsia"/>
          <w:spacing w:val="30"/>
          <w:sz w:val="30"/>
          <w:szCs w:val="30"/>
        </w:rPr>
        <w:t>　</w:t>
      </w:r>
      <w:r>
        <w:rPr>
          <w:rFonts w:hint="eastAsia"/>
          <w:sz w:val="30"/>
          <w:szCs w:val="30"/>
        </w:rPr>
        <w:t>报</w:t>
      </w:r>
      <w:r>
        <w:rPr>
          <w:rFonts w:hint="eastAsia"/>
          <w:spacing w:val="30"/>
          <w:sz w:val="30"/>
          <w:szCs w:val="30"/>
        </w:rPr>
        <w:t>　</w:t>
      </w:r>
      <w:r>
        <w:rPr>
          <w:rFonts w:hint="eastAsia"/>
          <w:sz w:val="30"/>
          <w:szCs w:val="30"/>
        </w:rPr>
        <w:t>类</w:t>
      </w:r>
      <w:r>
        <w:rPr>
          <w:rFonts w:hint="eastAsia"/>
          <w:spacing w:val="30"/>
          <w:sz w:val="30"/>
          <w:szCs w:val="30"/>
        </w:rPr>
        <w:t>　</w:t>
      </w:r>
      <w:r>
        <w:rPr>
          <w:rFonts w:hint="eastAsia"/>
          <w:sz w:val="30"/>
          <w:szCs w:val="30"/>
        </w:rPr>
        <w:t>型：</w:t>
      </w:r>
      <w:r>
        <w:rPr>
          <w:rFonts w:hint="eastAsia" w:ascii="宋体" w:hAnsi="Wingdings 2"/>
          <w:sz w:val="30"/>
          <w:szCs w:val="30"/>
        </w:rPr>
        <w:sym w:font="Wingdings 2" w:char="F0A3"/>
      </w:r>
      <w:r>
        <w:rPr>
          <w:rFonts w:hint="eastAsia" w:ascii="宋体" w:hAnsi="宋体"/>
          <w:sz w:val="30"/>
          <w:szCs w:val="30"/>
        </w:rPr>
        <w:t>数字经济新兴产业</w:t>
      </w:r>
      <w:r>
        <w:rPr>
          <w:rFonts w:ascii="宋体" w:hAnsi="宋体"/>
          <w:sz w:val="30"/>
          <w:szCs w:val="30"/>
        </w:rPr>
        <w:t xml:space="preserve"> </w:t>
      </w:r>
      <w:r>
        <w:rPr>
          <w:rFonts w:hint="eastAsia" w:ascii="宋体" w:hAnsi="Wingdings 2"/>
          <w:sz w:val="30"/>
          <w:szCs w:val="30"/>
        </w:rPr>
        <w:sym w:font="Wingdings 2" w:char="F0A3"/>
      </w:r>
      <w:r>
        <w:rPr>
          <w:rFonts w:hint="eastAsia" w:ascii="宋体" w:hAnsi="宋体"/>
          <w:sz w:val="30"/>
          <w:szCs w:val="30"/>
        </w:rPr>
        <w:t>生命健康产业</w:t>
      </w:r>
    </w:p>
    <w:p>
      <w:pPr>
        <w:spacing w:beforeLines="100" w:line="420" w:lineRule="exact"/>
        <w:ind w:left="3284" w:leftChars="1564"/>
        <w:rPr>
          <w:rFonts w:ascii="宋体"/>
          <w:sz w:val="30"/>
          <w:szCs w:val="30"/>
        </w:rPr>
      </w:pPr>
      <w:r>
        <w:rPr>
          <w:rFonts w:hint="eastAsia" w:ascii="宋体" w:hAnsi="宋体"/>
          <w:sz w:val="30"/>
          <w:szCs w:val="30"/>
        </w:rPr>
        <w:t>□工业</w:t>
      </w:r>
      <w:r>
        <w:rPr>
          <w:rFonts w:ascii="宋体" w:hAnsi="宋体"/>
          <w:sz w:val="30"/>
          <w:szCs w:val="30"/>
        </w:rPr>
        <w:t xml:space="preserve"> </w:t>
      </w:r>
      <w:r>
        <w:rPr>
          <w:rFonts w:hint="eastAsia" w:ascii="宋体" w:hAnsi="宋体"/>
          <w:sz w:val="30"/>
          <w:szCs w:val="30"/>
        </w:rPr>
        <w:t>□农业</w:t>
      </w:r>
      <w:r>
        <w:rPr>
          <w:rFonts w:ascii="宋体" w:hAnsi="宋体"/>
          <w:sz w:val="30"/>
          <w:szCs w:val="30"/>
        </w:rPr>
        <w:t xml:space="preserve"> </w:t>
      </w:r>
      <w:r>
        <w:rPr>
          <w:rFonts w:hint="eastAsia" w:ascii="宋体" w:hAnsi="Wingdings 2"/>
          <w:sz w:val="30"/>
          <w:szCs w:val="30"/>
        </w:rPr>
        <w:sym w:font="Wingdings 2" w:char="F0A3"/>
      </w:r>
      <w:r>
        <w:rPr>
          <w:rFonts w:hint="eastAsia" w:ascii="宋体" w:hAnsi="宋体"/>
          <w:sz w:val="30"/>
          <w:szCs w:val="30"/>
        </w:rPr>
        <w:t>服务业</w:t>
      </w:r>
      <w:r>
        <w:rPr>
          <w:rFonts w:ascii="宋体" w:hAnsi="宋体"/>
          <w:sz w:val="30"/>
          <w:szCs w:val="30"/>
        </w:rPr>
        <w:t xml:space="preserve"> </w:t>
      </w:r>
      <w:r>
        <w:rPr>
          <w:rFonts w:hint="eastAsia" w:ascii="宋体" w:hAnsi="宋体"/>
          <w:sz w:val="30"/>
          <w:szCs w:val="30"/>
        </w:rPr>
        <w:t>□建筑业</w:t>
      </w:r>
    </w:p>
    <w:p>
      <w:pPr>
        <w:spacing w:beforeLines="100" w:line="420" w:lineRule="exact"/>
        <w:ind w:left="3286" w:leftChars="1422" w:hanging="300" w:hangingChars="100"/>
        <w:rPr>
          <w:rFonts w:ascii="宋体"/>
          <w:sz w:val="30"/>
          <w:szCs w:val="30"/>
        </w:rPr>
      </w:pPr>
      <w:r>
        <w:rPr>
          <w:rFonts w:ascii="宋体" w:hAnsi="宋体"/>
          <w:sz w:val="30"/>
          <w:szCs w:val="30"/>
        </w:rPr>
        <w:t xml:space="preserve">  </w:t>
      </w:r>
      <w:r>
        <w:rPr>
          <w:rFonts w:hint="eastAsia" w:ascii="宋体" w:hAnsi="宋体"/>
          <w:sz w:val="30"/>
          <w:szCs w:val="30"/>
        </w:rPr>
        <w:t>□中小企业</w:t>
      </w:r>
    </w:p>
    <w:p>
      <w:pPr>
        <w:spacing w:beforeLines="100" w:line="420" w:lineRule="exact"/>
        <w:ind w:firstLine="600" w:firstLineChars="200"/>
        <w:rPr>
          <w:color w:val="auto"/>
          <w:sz w:val="30"/>
          <w:szCs w:val="30"/>
          <w:u w:val="single"/>
        </w:rPr>
      </w:pPr>
      <w:r>
        <w:rPr>
          <w:rFonts w:hint="eastAsia"/>
          <w:color w:val="auto"/>
          <w:sz w:val="30"/>
          <w:szCs w:val="30"/>
        </w:rPr>
        <w:t>所</w:t>
      </w:r>
      <w:r>
        <w:rPr>
          <w:color w:val="auto"/>
          <w:sz w:val="30"/>
          <w:szCs w:val="30"/>
        </w:rPr>
        <w:t xml:space="preserve">  </w:t>
      </w:r>
      <w:r>
        <w:rPr>
          <w:rFonts w:hint="eastAsia"/>
          <w:color w:val="auto"/>
          <w:sz w:val="30"/>
          <w:szCs w:val="30"/>
        </w:rPr>
        <w:t>属</w:t>
      </w:r>
      <w:r>
        <w:rPr>
          <w:color w:val="auto"/>
          <w:sz w:val="30"/>
          <w:szCs w:val="30"/>
        </w:rPr>
        <w:t xml:space="preserve">  </w:t>
      </w:r>
      <w:r>
        <w:rPr>
          <w:rFonts w:hint="eastAsia"/>
          <w:color w:val="auto"/>
          <w:sz w:val="30"/>
          <w:szCs w:val="30"/>
        </w:rPr>
        <w:t>乡</w:t>
      </w:r>
      <w:r>
        <w:rPr>
          <w:color w:val="auto"/>
          <w:sz w:val="30"/>
          <w:szCs w:val="30"/>
        </w:rPr>
        <w:t xml:space="preserve">  </w:t>
      </w:r>
      <w:r>
        <w:rPr>
          <w:rFonts w:hint="eastAsia"/>
          <w:color w:val="auto"/>
          <w:sz w:val="30"/>
          <w:szCs w:val="30"/>
        </w:rPr>
        <w:t>镇：</w:t>
      </w:r>
    </w:p>
    <w:p>
      <w:pPr>
        <w:spacing w:beforeLines="100" w:line="420" w:lineRule="exact"/>
        <w:ind w:firstLine="600" w:firstLineChars="200"/>
        <w:rPr>
          <w:sz w:val="30"/>
          <w:szCs w:val="30"/>
        </w:rPr>
      </w:pPr>
      <w:r>
        <w:rPr>
          <w:rFonts w:hint="eastAsia"/>
          <w:sz w:val="30"/>
          <w:szCs w:val="30"/>
        </w:rPr>
        <w:t>填</w:t>
      </w:r>
      <w:r>
        <w:rPr>
          <w:sz w:val="30"/>
          <w:szCs w:val="30"/>
        </w:rPr>
        <w:t xml:space="preserve">  </w:t>
      </w:r>
      <w:r>
        <w:rPr>
          <w:rFonts w:hint="eastAsia"/>
          <w:spacing w:val="30"/>
          <w:sz w:val="30"/>
          <w:szCs w:val="30"/>
        </w:rPr>
        <w:t>表</w:t>
      </w:r>
      <w:r>
        <w:rPr>
          <w:spacing w:val="30"/>
          <w:sz w:val="30"/>
          <w:szCs w:val="30"/>
        </w:rPr>
        <w:t xml:space="preserve"> </w:t>
      </w:r>
      <w:r>
        <w:rPr>
          <w:rFonts w:hint="eastAsia"/>
          <w:spacing w:val="30"/>
          <w:sz w:val="30"/>
          <w:szCs w:val="30"/>
        </w:rPr>
        <w:t>日</w:t>
      </w:r>
      <w:r>
        <w:rPr>
          <w:spacing w:val="30"/>
          <w:sz w:val="30"/>
          <w:szCs w:val="30"/>
        </w:rPr>
        <w:t xml:space="preserve"> </w:t>
      </w:r>
      <w:r>
        <w:rPr>
          <w:rFonts w:hint="eastAsia"/>
          <w:sz w:val="30"/>
          <w:szCs w:val="30"/>
        </w:rPr>
        <w:t>期：</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pPr>
        <w:jc w:val="center"/>
        <w:rPr>
          <w:sz w:val="30"/>
          <w:szCs w:val="30"/>
        </w:rPr>
      </w:pPr>
    </w:p>
    <w:p>
      <w:pPr>
        <w:rPr>
          <w:sz w:val="30"/>
          <w:szCs w:val="30"/>
        </w:rPr>
      </w:pPr>
    </w:p>
    <w:p>
      <w:pPr>
        <w:jc w:val="center"/>
        <w:rPr>
          <w:b/>
          <w:bCs/>
          <w:sz w:val="36"/>
          <w:szCs w:val="36"/>
        </w:rPr>
      </w:pPr>
      <w:r>
        <w:rPr>
          <w:rFonts w:hint="eastAsia"/>
          <w:b/>
          <w:bCs/>
          <w:sz w:val="36"/>
          <w:szCs w:val="36"/>
        </w:rPr>
        <w:t>东阳市人民政府质量奖评审委员会办公室印制</w:t>
      </w:r>
    </w:p>
    <w:p>
      <w:pPr>
        <w:spacing w:line="400" w:lineRule="exact"/>
        <w:jc w:val="center"/>
        <w:rPr>
          <w:rFonts w:ascii="宋体"/>
          <w:b/>
          <w:sz w:val="32"/>
          <w:szCs w:val="32"/>
        </w:rPr>
      </w:pPr>
      <w:r>
        <w:rPr>
          <w:b/>
          <w:bCs/>
          <w:sz w:val="32"/>
          <w:szCs w:val="32"/>
        </w:rPr>
        <w:br w:type="page"/>
      </w:r>
      <w:r>
        <w:rPr>
          <w:rFonts w:hint="eastAsia" w:ascii="宋体" w:hAnsi="宋体"/>
          <w:b/>
          <w:sz w:val="32"/>
          <w:szCs w:val="32"/>
        </w:rPr>
        <w:t>填报说明</w:t>
      </w:r>
    </w:p>
    <w:p>
      <w:pPr>
        <w:spacing w:line="400" w:lineRule="exact"/>
        <w:jc w:val="center"/>
        <w:rPr>
          <w:rFonts w:ascii="宋体"/>
          <w:b/>
          <w:sz w:val="32"/>
          <w:szCs w:val="32"/>
        </w:rPr>
      </w:pP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东阳市人民政府质量奖申报材料由申报表、组织概述（简介）、自我评价报告、证实性材料组成。申报表、组织概述（简介）、自我评价报告需提供优盘或光盘（内含</w:t>
      </w:r>
      <w:r>
        <w:rPr>
          <w:rFonts w:ascii="仿宋_GB2312" w:hAnsi="仿宋_GB2312" w:eastAsia="仿宋_GB2312" w:cs="仿宋_GB2312"/>
          <w:sz w:val="24"/>
        </w:rPr>
        <w:t>Word</w:t>
      </w:r>
      <w:r>
        <w:rPr>
          <w:rFonts w:hint="eastAsia" w:ascii="仿宋_GB2312" w:hAnsi="仿宋_GB2312" w:eastAsia="仿宋_GB2312" w:cs="仿宋_GB2312"/>
          <w:sz w:val="24"/>
        </w:rPr>
        <w:t>版本申报资料电子文件）和一式三份的书面材料（合并软封面装订成册）；证实性材料需提供一份书面材料（软封面单独装订），以上书面材料均辅以目录和页次。</w:t>
      </w:r>
    </w:p>
    <w:p>
      <w:pPr>
        <w:spacing w:line="400" w:lineRule="exact"/>
        <w:ind w:firstLine="556"/>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申报材料以申报主体本部为统计范围和描述对象。如有子公司等被投资子公司的相关数据，则应增加相同格式的“合并报表”予以说明。</w:t>
      </w:r>
    </w:p>
    <w:p>
      <w:pPr>
        <w:spacing w:line="400" w:lineRule="exact"/>
        <w:ind w:firstLine="556"/>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申报表按行业类别选择填写，具体要求见各表后“注”。需按年度填写的指标，系指申报年份前三年（连续）的指标（特别注明的除外）。如表内填不下可另加附页或自行复印表格。</w:t>
      </w:r>
    </w:p>
    <w:p>
      <w:pPr>
        <w:spacing w:line="400" w:lineRule="exact"/>
        <w:ind w:firstLine="556"/>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组织概述（简介）内容要求见</w:t>
      </w:r>
      <w:r>
        <w:rPr>
          <w:rFonts w:ascii="仿宋_GB2312" w:hAnsi="仿宋_GB2312" w:eastAsia="仿宋_GB2312" w:cs="仿宋_GB2312"/>
          <w:sz w:val="24"/>
        </w:rPr>
        <w:t>GB/Z19579</w:t>
      </w:r>
      <w:r>
        <w:rPr>
          <w:rFonts w:hint="eastAsia" w:ascii="仿宋_GB2312" w:hAnsi="仿宋_GB2312" w:eastAsia="仿宋_GB2312" w:cs="仿宋_GB2312"/>
          <w:sz w:val="24"/>
        </w:rPr>
        <w:t>－</w:t>
      </w:r>
      <w:r>
        <w:rPr>
          <w:rFonts w:ascii="仿宋_GB2312" w:hAnsi="仿宋_GB2312" w:eastAsia="仿宋_GB2312" w:cs="仿宋_GB2312"/>
          <w:sz w:val="24"/>
        </w:rPr>
        <w:t>2012</w:t>
      </w:r>
      <w:r>
        <w:rPr>
          <w:rFonts w:hint="eastAsia" w:ascii="仿宋_GB2312" w:hAnsi="仿宋_GB2312" w:eastAsia="仿宋_GB2312" w:cs="仿宋_GB2312"/>
          <w:sz w:val="24"/>
        </w:rPr>
        <w:t>《卓越绩效评价准则实施指南》附录</w:t>
      </w:r>
      <w:r>
        <w:rPr>
          <w:rFonts w:ascii="仿宋_GB2312" w:hAnsi="仿宋_GB2312" w:eastAsia="仿宋_GB2312" w:cs="仿宋_GB2312"/>
          <w:sz w:val="24"/>
        </w:rPr>
        <w:t>B</w:t>
      </w:r>
      <w:r>
        <w:rPr>
          <w:rFonts w:hint="eastAsia" w:ascii="仿宋_GB2312" w:hAnsi="仿宋_GB2312" w:eastAsia="仿宋_GB2312" w:cs="仿宋_GB2312"/>
          <w:sz w:val="24"/>
        </w:rPr>
        <w:t>，字数限</w:t>
      </w:r>
      <w:r>
        <w:rPr>
          <w:rFonts w:ascii="仿宋_GB2312" w:hAnsi="仿宋_GB2312" w:eastAsia="仿宋_GB2312" w:cs="仿宋_GB2312"/>
          <w:sz w:val="24"/>
        </w:rPr>
        <w:t>3000</w:t>
      </w:r>
      <w:r>
        <w:rPr>
          <w:rFonts w:hint="eastAsia" w:ascii="仿宋_GB2312" w:hAnsi="仿宋_GB2312" w:eastAsia="仿宋_GB2312" w:cs="仿宋_GB2312"/>
          <w:sz w:val="24"/>
        </w:rPr>
        <w:t>字以内。</w:t>
      </w:r>
    </w:p>
    <w:p>
      <w:pPr>
        <w:pStyle w:val="6"/>
        <w:spacing w:beforeAutospacing="0" w:afterAutospacing="0" w:line="520" w:lineRule="exact"/>
        <w:ind w:firstLine="480" w:firstLineChars="200"/>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自我评价报告内容要申报质量奖需详细说明导入卓越绩效管理的时间、过程、做法、成效和经验；对照</w:t>
      </w:r>
      <w:r>
        <w:rPr>
          <w:rFonts w:ascii="仿宋_GB2312" w:hAnsi="仿宋_GB2312" w:eastAsia="仿宋_GB2312" w:cs="仿宋_GB2312"/>
        </w:rPr>
        <w:t>GB/T19580</w:t>
      </w:r>
      <w:r>
        <w:rPr>
          <w:rFonts w:hint="eastAsia" w:ascii="仿宋_GB2312" w:hAnsi="仿宋_GB2312" w:eastAsia="仿宋_GB2312" w:cs="仿宋_GB2312"/>
        </w:rPr>
        <w:t>的要求，从采用方法、工作展开和实施结果三个方面逐条用事实和数据进行评价说明。以集团名义申报的，对所有控股企业分别进行评价说明。</w:t>
      </w:r>
    </w:p>
    <w:p>
      <w:pPr>
        <w:pStyle w:val="2"/>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证实性材料包括企业（组织）的营业执照复印件；涉及市场准入的产品、工程、服务、环境类许可证、强制性认证及资质证书复印件；已获取的各类体系认证（含质量管理体系、环境管理体系、职业健康安全管理体系等）证书复印件；销售年度报表、产品质量检测报告复印件、环境监测报告复印件、车间工作环境监测报告；申报前一年的企业经营管理或总经理年度工作总结（报告）及审计报告（公益性事业单位无需提供）复印件；前三年获得重要质量荣誉（包括品牌）的证书复印件；完整的组织机构图（包含直接控股子公司）及部门工作职责；企业（组织）自认为需提供的其他证实性材料等。</w:t>
      </w:r>
    </w:p>
    <w:p>
      <w:pPr>
        <w:spacing w:line="400" w:lineRule="exact"/>
        <w:ind w:firstLine="556"/>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企业（组织）申报材料报所在辖区市场监管所（分局），经各所（分局）在申报表上签署推荐意见并加盖公章后，将申报材料报送至市评审办。</w:t>
      </w:r>
    </w:p>
    <w:p>
      <w:pPr>
        <w:spacing w:line="400" w:lineRule="exact"/>
        <w:ind w:firstLine="556"/>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为便于市政府质量奖评审委员会办公室与申报企业（组织）联系，请在表</w:t>
      </w:r>
      <w:r>
        <w:rPr>
          <w:rFonts w:ascii="仿宋_GB2312" w:hAnsi="仿宋_GB2312" w:eastAsia="仿宋_GB2312" w:cs="仿宋_GB2312"/>
          <w:sz w:val="24"/>
        </w:rPr>
        <w:t>1</w:t>
      </w:r>
      <w:r>
        <w:rPr>
          <w:rFonts w:hint="eastAsia" w:ascii="仿宋_GB2312" w:hAnsi="仿宋_GB2312" w:eastAsia="仿宋_GB2312" w:cs="仿宋_GB2312"/>
          <w:sz w:val="24"/>
        </w:rPr>
        <w:t>的“联系方式”中详细填明本企业（组织）的联系部门和联系人（负责此项工作）信息。</w:t>
      </w:r>
    </w:p>
    <w:p>
      <w:pPr>
        <w:widowControl/>
        <w:snapToGrid w:val="0"/>
        <w:spacing w:afterLines="100" w:line="360" w:lineRule="exact"/>
        <w:jc w:val="center"/>
        <w:rPr>
          <w:rFonts w:ascii="宋体"/>
          <w:b/>
          <w:sz w:val="36"/>
          <w:szCs w:val="36"/>
        </w:rPr>
      </w:pPr>
    </w:p>
    <w:p>
      <w:pPr>
        <w:widowControl/>
        <w:snapToGrid w:val="0"/>
        <w:spacing w:afterLines="100" w:line="400" w:lineRule="exact"/>
        <w:rPr>
          <w:rFonts w:ascii="宋体"/>
          <w:b/>
          <w:sz w:val="36"/>
          <w:szCs w:val="36"/>
        </w:rPr>
      </w:pPr>
    </w:p>
    <w:p>
      <w:pPr>
        <w:widowControl/>
        <w:snapToGrid w:val="0"/>
        <w:spacing w:afterLines="100" w:line="400" w:lineRule="exact"/>
        <w:jc w:val="center"/>
        <w:rPr>
          <w:rFonts w:ascii="宋体" w:cs="宋体"/>
          <w:b/>
          <w:bCs/>
          <w:spacing w:val="-4"/>
          <w:kern w:val="0"/>
          <w:sz w:val="36"/>
          <w:szCs w:val="36"/>
        </w:rPr>
      </w:pPr>
      <w:r>
        <w:rPr>
          <w:rFonts w:hint="eastAsia" w:ascii="宋体" w:hAnsi="宋体" w:cs="宋体"/>
          <w:b/>
          <w:bCs/>
          <w:spacing w:val="-4"/>
          <w:kern w:val="0"/>
          <w:sz w:val="36"/>
          <w:szCs w:val="36"/>
        </w:rPr>
        <w:t>承　诺　书</w:t>
      </w:r>
    </w:p>
    <w:p>
      <w:pPr>
        <w:widowControl/>
        <w:wordWrap w:val="0"/>
        <w:snapToGrid w:val="0"/>
        <w:spacing w:line="360" w:lineRule="auto"/>
        <w:jc w:val="left"/>
        <w:rPr>
          <w:rFonts w:ascii="仿宋_GB2312" w:hAnsi="宋体" w:eastAsia="仿宋_GB2312" w:cs="宋体"/>
          <w:b/>
          <w:spacing w:val="-4"/>
          <w:kern w:val="0"/>
          <w:sz w:val="32"/>
          <w:szCs w:val="32"/>
        </w:rPr>
      </w:pPr>
      <w:r>
        <w:rPr>
          <w:rFonts w:hint="eastAsia" w:ascii="仿宋_GB2312" w:hAnsi="宋体" w:eastAsia="仿宋_GB2312" w:cs="宋体"/>
          <w:b/>
          <w:spacing w:val="-4"/>
          <w:kern w:val="0"/>
          <w:sz w:val="32"/>
          <w:szCs w:val="32"/>
        </w:rPr>
        <w:t>本企业（组织）郑重承诺</w:t>
      </w:r>
      <w:r>
        <w:rPr>
          <w:rFonts w:ascii="仿宋_GB2312" w:hAnsi="宋体" w:eastAsia="仿宋_GB2312" w:cs="宋体"/>
          <w:b/>
          <w:spacing w:val="-4"/>
          <w:kern w:val="0"/>
          <w:sz w:val="32"/>
          <w:szCs w:val="32"/>
        </w:rPr>
        <w:t>:</w:t>
      </w:r>
    </w:p>
    <w:p>
      <w:pPr>
        <w:widowControl/>
        <w:snapToGrid w:val="0"/>
        <w:spacing w:line="360" w:lineRule="auto"/>
        <w:ind w:firstLine="624" w:firstLineChars="200"/>
        <w:rPr>
          <w:rFonts w:ascii="仿宋_GB2312" w:hAnsi="宋体" w:eastAsia="仿宋_GB2312" w:cs="宋体"/>
          <w:spacing w:val="-4"/>
          <w:kern w:val="0"/>
          <w:sz w:val="32"/>
          <w:szCs w:val="32"/>
        </w:rPr>
      </w:pPr>
      <w:r>
        <w:rPr>
          <w:rFonts w:ascii="仿宋_GB2312" w:hAnsi="宋体" w:eastAsia="仿宋_GB2312" w:cs="宋体"/>
          <w:spacing w:val="-4"/>
          <w:kern w:val="0"/>
          <w:sz w:val="32"/>
          <w:szCs w:val="32"/>
        </w:rPr>
        <w:t>1.</w:t>
      </w:r>
      <w:r>
        <w:rPr>
          <w:rFonts w:hint="eastAsia" w:ascii="仿宋_GB2312" w:hAnsi="宋体" w:eastAsia="仿宋_GB2312" w:cs="宋体"/>
          <w:spacing w:val="-4"/>
          <w:kern w:val="0"/>
          <w:sz w:val="32"/>
          <w:szCs w:val="32"/>
        </w:rPr>
        <w:t>已充分了解《东阳市人民政府质量奖管理办法》及其《东阳市人民政府质量奖评审管理实施细则》的有关规定，并严格遵守。</w:t>
      </w:r>
    </w:p>
    <w:p>
      <w:pPr>
        <w:widowControl/>
        <w:snapToGrid w:val="0"/>
        <w:spacing w:line="360" w:lineRule="auto"/>
        <w:ind w:firstLine="624" w:firstLineChars="200"/>
        <w:rPr>
          <w:rFonts w:ascii="仿宋_GB2312" w:hAnsi="宋体" w:eastAsia="仿宋_GB2312" w:cs="宋体"/>
          <w:spacing w:val="-4"/>
          <w:kern w:val="0"/>
          <w:sz w:val="32"/>
          <w:szCs w:val="32"/>
        </w:rPr>
      </w:pPr>
      <w:r>
        <w:rPr>
          <w:rFonts w:ascii="仿宋_GB2312" w:hAnsi="宋体" w:eastAsia="仿宋_GB2312" w:cs="宋体"/>
          <w:spacing w:val="-4"/>
          <w:kern w:val="0"/>
          <w:sz w:val="32"/>
          <w:szCs w:val="32"/>
        </w:rPr>
        <w:t>2.</w:t>
      </w:r>
      <w:r>
        <w:rPr>
          <w:rFonts w:hint="eastAsia" w:ascii="仿宋_GB2312" w:hAnsi="宋体" w:eastAsia="仿宋_GB2312" w:cs="宋体"/>
          <w:spacing w:val="-4"/>
          <w:kern w:val="0"/>
          <w:sz w:val="32"/>
          <w:szCs w:val="32"/>
        </w:rPr>
        <w:t>所提交的申报材料真实、准确、有效，并承担相应的责任。</w:t>
      </w:r>
    </w:p>
    <w:p>
      <w:pPr>
        <w:widowControl/>
        <w:snapToGrid w:val="0"/>
        <w:spacing w:line="360" w:lineRule="auto"/>
        <w:ind w:firstLine="624" w:firstLineChars="200"/>
        <w:rPr>
          <w:rFonts w:ascii="仿宋_GB2312" w:hAnsi="宋体" w:eastAsia="仿宋_GB2312" w:cs="宋体"/>
          <w:spacing w:val="-4"/>
          <w:kern w:val="0"/>
          <w:sz w:val="32"/>
          <w:szCs w:val="32"/>
        </w:rPr>
      </w:pPr>
      <w:r>
        <w:rPr>
          <w:rFonts w:ascii="仿宋_GB2312" w:hAnsi="宋体" w:eastAsia="仿宋_GB2312" w:cs="宋体"/>
          <w:spacing w:val="-4"/>
          <w:kern w:val="0"/>
          <w:sz w:val="32"/>
          <w:szCs w:val="32"/>
        </w:rPr>
        <w:t>3.</w:t>
      </w:r>
      <w:r>
        <w:rPr>
          <w:rFonts w:hint="eastAsia" w:ascii="仿宋_GB2312" w:hAnsi="宋体" w:eastAsia="仿宋_GB2312" w:cs="宋体"/>
          <w:spacing w:val="-4"/>
          <w:kern w:val="0"/>
          <w:sz w:val="32"/>
          <w:szCs w:val="32"/>
        </w:rPr>
        <w:t>如获得东阳市人民政府质量奖后，同意向社会公开、宣传、共享及介绍本企业（组织）先进质量管理经验，主要负责人要主动向社会传播企业（组织）质量经验。积极履行社会责任和义务；进一步加强技术创新和管理创新，每年</w:t>
      </w:r>
      <w:r>
        <w:rPr>
          <w:rFonts w:hint="eastAsia" w:ascii="仿宋_GB2312" w:eastAsia="仿宋_GB2312"/>
          <w:sz w:val="32"/>
          <w:szCs w:val="32"/>
        </w:rPr>
        <w:t>依据《卓越绩效评价准则》开展自我评价，向市评审办提交《获奖企业信息反馈表》。</w:t>
      </w:r>
    </w:p>
    <w:p>
      <w:pPr>
        <w:widowControl/>
        <w:snapToGrid w:val="0"/>
        <w:spacing w:line="360" w:lineRule="auto"/>
        <w:ind w:firstLine="624" w:firstLineChars="200"/>
        <w:rPr>
          <w:rFonts w:ascii="仿宋_GB2312" w:hAnsi="宋体" w:eastAsia="仿宋_GB2312" w:cs="宋体"/>
          <w:spacing w:val="-4"/>
          <w:kern w:val="0"/>
          <w:sz w:val="32"/>
          <w:szCs w:val="32"/>
        </w:rPr>
      </w:pPr>
      <w:r>
        <w:rPr>
          <w:rFonts w:ascii="仿宋_GB2312" w:hAnsi="宋体" w:eastAsia="仿宋_GB2312" w:cs="宋体"/>
          <w:spacing w:val="-4"/>
          <w:kern w:val="0"/>
          <w:sz w:val="32"/>
          <w:szCs w:val="32"/>
        </w:rPr>
        <w:t>4.</w:t>
      </w:r>
      <w:r>
        <w:rPr>
          <w:rFonts w:hint="eastAsia" w:ascii="仿宋_GB2312" w:hAnsi="宋体" w:eastAsia="仿宋_GB2312" w:cs="宋体"/>
          <w:spacing w:val="-4"/>
          <w:kern w:val="0"/>
          <w:sz w:val="32"/>
          <w:szCs w:val="32"/>
        </w:rPr>
        <w:t>严格按规定宣传和使用所获得的东阳市人民政府质量奖荣誉及奖牌和标识。</w:t>
      </w:r>
    </w:p>
    <w:p>
      <w:pPr>
        <w:widowControl/>
        <w:wordWrap w:val="0"/>
        <w:snapToGrid w:val="0"/>
        <w:spacing w:line="360" w:lineRule="auto"/>
        <w:jc w:val="left"/>
        <w:rPr>
          <w:rFonts w:ascii="仿宋_GB2312" w:hAnsi="宋体" w:eastAsia="仿宋_GB2312" w:cs="宋体"/>
          <w:spacing w:val="-4"/>
          <w:kern w:val="0"/>
          <w:sz w:val="32"/>
          <w:szCs w:val="32"/>
        </w:rPr>
      </w:pPr>
    </w:p>
    <w:p>
      <w:pPr>
        <w:spacing w:line="360" w:lineRule="auto"/>
        <w:ind w:firstLine="3744" w:firstLineChars="1200"/>
        <w:jc w:val="left"/>
        <w:rPr>
          <w:rFonts w:ascii="仿宋_GB2312" w:eastAsia="仿宋_GB2312"/>
          <w:spacing w:val="-4"/>
          <w:sz w:val="32"/>
          <w:szCs w:val="32"/>
        </w:rPr>
      </w:pPr>
      <w:r>
        <w:rPr>
          <w:rFonts w:hint="eastAsia" w:ascii="仿宋_GB2312" w:eastAsia="仿宋_GB2312"/>
          <w:spacing w:val="-4"/>
          <w:sz w:val="32"/>
          <w:szCs w:val="32"/>
        </w:rPr>
        <w:t>法定代表人（签字）：</w:t>
      </w:r>
    </w:p>
    <w:p>
      <w:pPr>
        <w:spacing w:line="360" w:lineRule="auto"/>
        <w:ind w:firstLine="3744" w:firstLineChars="1200"/>
        <w:jc w:val="left"/>
        <w:rPr>
          <w:rFonts w:ascii="仿宋_GB2312" w:eastAsia="仿宋_GB2312"/>
          <w:spacing w:val="-4"/>
          <w:sz w:val="32"/>
          <w:szCs w:val="32"/>
        </w:rPr>
      </w:pPr>
      <w:r>
        <w:rPr>
          <w:rFonts w:hint="eastAsia" w:ascii="仿宋_GB2312" w:eastAsia="仿宋_GB2312"/>
          <w:spacing w:val="-4"/>
          <w:sz w:val="32"/>
          <w:szCs w:val="32"/>
        </w:rPr>
        <w:t>企业（组织）公章：</w:t>
      </w:r>
    </w:p>
    <w:p>
      <w:pPr>
        <w:spacing w:line="360" w:lineRule="auto"/>
        <w:ind w:firstLine="4680" w:firstLineChars="1500"/>
        <w:jc w:val="left"/>
        <w:rPr>
          <w:sz w:val="24"/>
        </w:rPr>
      </w:pPr>
      <w:r>
        <w:rPr>
          <w:rFonts w:hint="eastAsia" w:ascii="仿宋_GB2312" w:eastAsia="仿宋_GB2312"/>
          <w:spacing w:val="-4"/>
          <w:sz w:val="32"/>
          <w:szCs w:val="32"/>
        </w:rPr>
        <w:t>日期：　　　年　　月　　日</w:t>
      </w:r>
    </w:p>
    <w:p>
      <w:pPr>
        <w:spacing w:line="440" w:lineRule="exact"/>
        <w:ind w:firstLine="556"/>
        <w:jc w:val="center"/>
        <w:rPr>
          <w:rFonts w:ascii="华文楷体" w:hAnsi="华文楷体" w:eastAsia="华文楷体"/>
          <w:sz w:val="28"/>
        </w:rPr>
        <w:sectPr>
          <w:footerReference r:id="rId5" w:type="first"/>
          <w:footerReference r:id="rId3" w:type="default"/>
          <w:footerReference r:id="rId4" w:type="even"/>
          <w:pgSz w:w="11906" w:h="16838"/>
          <w:pgMar w:top="1418" w:right="1531" w:bottom="1418" w:left="1531" w:header="851" w:footer="992" w:gutter="0"/>
          <w:pgNumType w:start="1"/>
          <w:cols w:space="720" w:num="1"/>
          <w:titlePg/>
          <w:docGrid w:type="lines" w:linePitch="312" w:charSpace="0"/>
        </w:sectPr>
      </w:pPr>
    </w:p>
    <w:p>
      <w:pPr>
        <w:spacing w:line="560" w:lineRule="exact"/>
        <w:rPr>
          <w:rFonts w:ascii="宋体"/>
          <w:sz w:val="28"/>
          <w:szCs w:val="28"/>
        </w:rPr>
      </w:pPr>
      <w:r>
        <w:rPr>
          <w:rFonts w:hint="eastAsia" w:ascii="宋体" w:hAnsi="宋体"/>
          <w:sz w:val="28"/>
          <w:szCs w:val="28"/>
        </w:rPr>
        <w:t>表</w:t>
      </w:r>
      <w:r>
        <w:rPr>
          <w:rFonts w:ascii="宋体" w:hAnsi="宋体"/>
          <w:sz w:val="28"/>
          <w:szCs w:val="28"/>
        </w:rPr>
        <w:t>1</w:t>
      </w:r>
    </w:p>
    <w:p>
      <w:pPr>
        <w:widowControl/>
        <w:snapToGrid w:val="0"/>
        <w:spacing w:afterLines="100" w:line="400" w:lineRule="exact"/>
        <w:jc w:val="center"/>
        <w:rPr>
          <w:rFonts w:ascii="宋体"/>
          <w:b/>
          <w:sz w:val="36"/>
          <w:szCs w:val="36"/>
        </w:rPr>
      </w:pPr>
      <w:r>
        <w:rPr>
          <w:rFonts w:hint="eastAsia" w:ascii="方正黑体_GBK" w:eastAsia="方正黑体_GBK"/>
          <w:sz w:val="36"/>
          <w:szCs w:val="36"/>
        </w:rPr>
        <w:t>一、组织基本情况</w:t>
      </w:r>
    </w:p>
    <w:tbl>
      <w:tblPr>
        <w:tblStyle w:val="7"/>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348"/>
        <w:gridCol w:w="1701"/>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88" w:type="dxa"/>
            <w:noWrap/>
            <w:vAlign w:val="center"/>
          </w:tcPr>
          <w:p>
            <w:pPr>
              <w:jc w:val="center"/>
              <w:rPr>
                <w:sz w:val="24"/>
              </w:rPr>
            </w:pPr>
            <w:r>
              <w:rPr>
                <w:rFonts w:hint="eastAsia"/>
                <w:sz w:val="24"/>
              </w:rPr>
              <w:t>组织名称</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注册地址</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88" w:type="dxa"/>
            <w:noWrap/>
            <w:vAlign w:val="center"/>
          </w:tcPr>
          <w:p>
            <w:pPr>
              <w:jc w:val="center"/>
              <w:rPr>
                <w:sz w:val="24"/>
              </w:rPr>
            </w:pPr>
            <w:r>
              <w:rPr>
                <w:rFonts w:hint="eastAsia"/>
                <w:sz w:val="24"/>
              </w:rPr>
              <w:t>法定代表人</w:t>
            </w:r>
          </w:p>
        </w:tc>
        <w:tc>
          <w:tcPr>
            <w:tcW w:w="2348" w:type="dxa"/>
            <w:noWrap/>
          </w:tcPr>
          <w:p>
            <w:pPr>
              <w:jc w:val="center"/>
              <w:rPr>
                <w:sz w:val="24"/>
              </w:rPr>
            </w:pPr>
          </w:p>
        </w:tc>
        <w:tc>
          <w:tcPr>
            <w:tcW w:w="1701" w:type="dxa"/>
            <w:noWrap/>
            <w:vAlign w:val="center"/>
          </w:tcPr>
          <w:p>
            <w:pPr>
              <w:jc w:val="center"/>
              <w:rPr>
                <w:sz w:val="24"/>
              </w:rPr>
            </w:pPr>
            <w:r>
              <w:rPr>
                <w:rFonts w:hint="eastAsia"/>
                <w:sz w:val="24"/>
              </w:rPr>
              <w:t>联系电话</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8" w:type="dxa"/>
            <w:noWrap/>
            <w:vAlign w:val="center"/>
          </w:tcPr>
          <w:p>
            <w:pPr>
              <w:jc w:val="center"/>
              <w:rPr>
                <w:sz w:val="24"/>
              </w:rPr>
            </w:pPr>
            <w:r>
              <w:rPr>
                <w:rFonts w:hint="eastAsia"/>
                <w:sz w:val="24"/>
              </w:rPr>
              <w:t>最高管理者</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联系电话</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8" w:type="dxa"/>
            <w:noWrap/>
            <w:vAlign w:val="center"/>
          </w:tcPr>
          <w:p>
            <w:pPr>
              <w:jc w:val="center"/>
              <w:rPr>
                <w:sz w:val="24"/>
              </w:rPr>
            </w:pPr>
            <w:r>
              <w:rPr>
                <w:rFonts w:hint="eastAsia"/>
                <w:sz w:val="24"/>
              </w:rPr>
              <w:t>公司网址</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微信公众号</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8" w:type="dxa"/>
            <w:noWrap/>
            <w:vAlign w:val="center"/>
          </w:tcPr>
          <w:p>
            <w:pPr>
              <w:jc w:val="center"/>
              <w:rPr>
                <w:sz w:val="24"/>
              </w:rPr>
            </w:pPr>
            <w:r>
              <w:rPr>
                <w:rFonts w:hint="eastAsia"/>
                <w:sz w:val="24"/>
              </w:rPr>
              <w:t>组织成立日期</w:t>
            </w:r>
          </w:p>
        </w:tc>
        <w:tc>
          <w:tcPr>
            <w:tcW w:w="2348" w:type="dxa"/>
            <w:noWrap/>
            <w:vAlign w:val="center"/>
          </w:tcPr>
          <w:p>
            <w:pPr>
              <w:jc w:val="center"/>
              <w:rPr>
                <w:color w:val="FF0000"/>
                <w:sz w:val="24"/>
              </w:rPr>
            </w:pPr>
          </w:p>
        </w:tc>
        <w:tc>
          <w:tcPr>
            <w:tcW w:w="1701" w:type="dxa"/>
            <w:noWrap/>
            <w:vAlign w:val="center"/>
          </w:tcPr>
          <w:p>
            <w:pPr>
              <w:jc w:val="center"/>
              <w:rPr>
                <w:sz w:val="24"/>
              </w:rPr>
            </w:pPr>
            <w:r>
              <w:rPr>
                <w:rFonts w:hint="eastAsia"/>
                <w:sz w:val="24"/>
              </w:rPr>
              <w:t>统一社会信用代码</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88" w:type="dxa"/>
            <w:noWrap/>
            <w:vAlign w:val="center"/>
          </w:tcPr>
          <w:p>
            <w:pPr>
              <w:jc w:val="center"/>
              <w:rPr>
                <w:sz w:val="24"/>
              </w:rPr>
            </w:pPr>
            <w:r>
              <w:rPr>
                <w:rFonts w:hint="eastAsia"/>
                <w:sz w:val="24"/>
              </w:rPr>
              <w:t>所属行业</w:t>
            </w:r>
          </w:p>
        </w:tc>
        <w:tc>
          <w:tcPr>
            <w:tcW w:w="2348" w:type="dxa"/>
            <w:noWrap/>
            <w:vAlign w:val="center"/>
          </w:tcPr>
          <w:p>
            <w:pPr>
              <w:jc w:val="center"/>
              <w:rPr>
                <w:color w:val="FF0000"/>
                <w:sz w:val="24"/>
              </w:rPr>
            </w:pPr>
          </w:p>
        </w:tc>
        <w:tc>
          <w:tcPr>
            <w:tcW w:w="1701" w:type="dxa"/>
            <w:noWrap/>
            <w:vAlign w:val="center"/>
          </w:tcPr>
          <w:p>
            <w:pPr>
              <w:jc w:val="center"/>
              <w:rPr>
                <w:sz w:val="24"/>
              </w:rPr>
            </w:pPr>
            <w:r>
              <w:rPr>
                <w:rFonts w:hint="eastAsia"/>
                <w:sz w:val="24"/>
              </w:rPr>
              <w:t>经济类型</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88" w:type="dxa"/>
            <w:noWrap/>
            <w:vAlign w:val="center"/>
          </w:tcPr>
          <w:p>
            <w:pPr>
              <w:jc w:val="center"/>
              <w:rPr>
                <w:sz w:val="24"/>
              </w:rPr>
            </w:pPr>
            <w:r>
              <w:rPr>
                <w:rFonts w:hint="eastAsia"/>
                <w:sz w:val="24"/>
              </w:rPr>
              <w:t>组织规模</w:t>
            </w:r>
          </w:p>
        </w:tc>
        <w:tc>
          <w:tcPr>
            <w:tcW w:w="7457" w:type="dxa"/>
            <w:gridSpan w:val="3"/>
            <w:noWrap/>
            <w:vAlign w:val="center"/>
          </w:tcPr>
          <w:p>
            <w:pPr>
              <w:ind w:firstLine="480" w:firstLineChars="200"/>
              <w:rPr>
                <w:color w:val="FF0000"/>
                <w:sz w:val="24"/>
              </w:rPr>
            </w:pPr>
            <w:r>
              <w:rPr>
                <w:rFonts w:hint="eastAsia" w:ascii="方正仿宋_GBK" w:hAnsi="方正仿宋_GBK" w:cs="方正仿宋_GBK"/>
                <w:sz w:val="24"/>
              </w:rPr>
              <w:t>□大型</w:t>
            </w:r>
            <w:r>
              <w:rPr>
                <w:rFonts w:ascii="方正仿宋_GBK" w:hAnsi="方正仿宋_GBK" w:cs="方正仿宋_GBK"/>
                <w:sz w:val="24"/>
              </w:rPr>
              <w:t xml:space="preserve">    </w:t>
            </w:r>
            <w:r>
              <w:rPr>
                <w:rFonts w:hint="eastAsia" w:ascii="方正仿宋_GBK" w:hAnsi="方正仿宋_GBK" w:cs="方正仿宋_GBK"/>
                <w:sz w:val="24"/>
              </w:rPr>
              <w:t>□中型</w:t>
            </w:r>
            <w:r>
              <w:rPr>
                <w:rFonts w:ascii="方正仿宋_GBK" w:hAnsi="方正仿宋_GBK" w:cs="方正仿宋_GBK"/>
                <w:sz w:val="24"/>
              </w:rPr>
              <w:t xml:space="preserve">    </w:t>
            </w:r>
            <w:r>
              <w:rPr>
                <w:rFonts w:hint="eastAsia" w:ascii="方正仿宋_GBK" w:hAnsi="方正仿宋_GBK" w:cs="方正仿宋_GBK"/>
                <w:sz w:val="24"/>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88" w:type="dxa"/>
            <w:noWrap/>
            <w:vAlign w:val="center"/>
          </w:tcPr>
          <w:p>
            <w:pPr>
              <w:jc w:val="center"/>
              <w:rPr>
                <w:sz w:val="24"/>
              </w:rPr>
            </w:pPr>
            <w:r>
              <w:rPr>
                <w:rFonts w:hint="eastAsia"/>
                <w:sz w:val="24"/>
              </w:rPr>
              <w:t>职工（社员）总数</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管理人员数量</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88" w:type="dxa"/>
            <w:noWrap/>
            <w:vAlign w:val="center"/>
          </w:tcPr>
          <w:p>
            <w:pPr>
              <w:jc w:val="center"/>
              <w:rPr>
                <w:sz w:val="24"/>
              </w:rPr>
            </w:pPr>
            <w:r>
              <w:rPr>
                <w:rFonts w:hint="eastAsia"/>
                <w:sz w:val="24"/>
              </w:rPr>
              <w:t>技术人员数量</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质量管理人员数量</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88" w:type="dxa"/>
            <w:noWrap/>
            <w:vAlign w:val="center"/>
          </w:tcPr>
          <w:p>
            <w:pPr>
              <w:jc w:val="center"/>
              <w:rPr>
                <w:sz w:val="24"/>
              </w:rPr>
            </w:pPr>
            <w:r>
              <w:rPr>
                <w:rFonts w:hint="eastAsia"/>
                <w:sz w:val="24"/>
              </w:rPr>
              <w:t>质量管理机构名称</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质量管理负责人</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88" w:type="dxa"/>
            <w:noWrap/>
            <w:vAlign w:val="center"/>
          </w:tcPr>
          <w:p>
            <w:pPr>
              <w:jc w:val="center"/>
              <w:rPr>
                <w:sz w:val="24"/>
              </w:rPr>
            </w:pPr>
            <w:r>
              <w:rPr>
                <w:rFonts w:hint="eastAsia"/>
                <w:sz w:val="24"/>
              </w:rPr>
              <w:t>联系电话</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联系传真</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688" w:type="dxa"/>
            <w:noWrap/>
            <w:vAlign w:val="center"/>
          </w:tcPr>
          <w:p>
            <w:pPr>
              <w:jc w:val="center"/>
              <w:rPr>
                <w:spacing w:val="-14"/>
                <w:sz w:val="24"/>
              </w:rPr>
            </w:pPr>
            <w:r>
              <w:rPr>
                <w:rFonts w:hint="eastAsia"/>
                <w:sz w:val="24"/>
              </w:rPr>
              <w:t>联系部门</w:t>
            </w:r>
          </w:p>
        </w:tc>
        <w:tc>
          <w:tcPr>
            <w:tcW w:w="2348" w:type="dxa"/>
            <w:noWrap/>
            <w:vAlign w:val="center"/>
          </w:tcPr>
          <w:p>
            <w:pPr>
              <w:jc w:val="center"/>
              <w:rPr>
                <w:sz w:val="24"/>
              </w:rPr>
            </w:pPr>
          </w:p>
        </w:tc>
        <w:tc>
          <w:tcPr>
            <w:tcW w:w="1701" w:type="dxa"/>
            <w:noWrap/>
            <w:vAlign w:val="center"/>
          </w:tcPr>
          <w:p>
            <w:pPr>
              <w:jc w:val="center"/>
              <w:rPr>
                <w:sz w:val="24"/>
              </w:rPr>
            </w:pPr>
            <w:r>
              <w:rPr>
                <w:rFonts w:hint="eastAsia"/>
                <w:spacing w:val="-14"/>
                <w:sz w:val="24"/>
              </w:rPr>
              <w:t>申报工作联系人</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688" w:type="dxa"/>
            <w:noWrap/>
            <w:vAlign w:val="center"/>
          </w:tcPr>
          <w:p>
            <w:pPr>
              <w:jc w:val="center"/>
              <w:rPr>
                <w:spacing w:val="-14"/>
                <w:sz w:val="24"/>
              </w:rPr>
            </w:pPr>
            <w:r>
              <w:rPr>
                <w:rFonts w:hint="eastAsia"/>
                <w:sz w:val="24"/>
              </w:rPr>
              <w:t>联系电话</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联系手机</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88" w:type="dxa"/>
            <w:noWrap/>
            <w:vAlign w:val="center"/>
          </w:tcPr>
          <w:p>
            <w:pPr>
              <w:jc w:val="center"/>
              <w:rPr>
                <w:sz w:val="24"/>
              </w:rPr>
            </w:pPr>
            <w:r>
              <w:rPr>
                <w:rFonts w:hint="eastAsia"/>
                <w:sz w:val="24"/>
              </w:rPr>
              <w:t>联系传真</w:t>
            </w:r>
          </w:p>
        </w:tc>
        <w:tc>
          <w:tcPr>
            <w:tcW w:w="2348" w:type="dxa"/>
            <w:noWrap/>
            <w:vAlign w:val="center"/>
          </w:tcPr>
          <w:p>
            <w:pPr>
              <w:jc w:val="center"/>
              <w:rPr>
                <w:sz w:val="24"/>
              </w:rPr>
            </w:pPr>
          </w:p>
        </w:tc>
        <w:tc>
          <w:tcPr>
            <w:tcW w:w="1701" w:type="dxa"/>
            <w:noWrap/>
            <w:vAlign w:val="center"/>
          </w:tcPr>
          <w:p>
            <w:pPr>
              <w:jc w:val="center"/>
              <w:rPr>
                <w:sz w:val="24"/>
              </w:rPr>
            </w:pPr>
            <w:r>
              <w:rPr>
                <w:rFonts w:ascii="宋体" w:hAnsi="宋体"/>
                <w:sz w:val="28"/>
              </w:rPr>
              <w:t>E-mail</w:t>
            </w:r>
          </w:p>
        </w:tc>
        <w:tc>
          <w:tcPr>
            <w:tcW w:w="3408"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88" w:type="dxa"/>
            <w:noWrap/>
            <w:vAlign w:val="center"/>
          </w:tcPr>
          <w:p>
            <w:pPr>
              <w:jc w:val="center"/>
              <w:rPr>
                <w:sz w:val="24"/>
              </w:rPr>
            </w:pPr>
            <w:r>
              <w:rPr>
                <w:rFonts w:hint="eastAsia"/>
                <w:sz w:val="24"/>
              </w:rPr>
              <w:t>通讯地址</w:t>
            </w:r>
          </w:p>
        </w:tc>
        <w:tc>
          <w:tcPr>
            <w:tcW w:w="2348" w:type="dxa"/>
            <w:noWrap/>
            <w:vAlign w:val="center"/>
          </w:tcPr>
          <w:p>
            <w:pPr>
              <w:jc w:val="center"/>
              <w:rPr>
                <w:sz w:val="24"/>
              </w:rPr>
            </w:pPr>
          </w:p>
        </w:tc>
        <w:tc>
          <w:tcPr>
            <w:tcW w:w="1701" w:type="dxa"/>
            <w:noWrap/>
            <w:vAlign w:val="center"/>
          </w:tcPr>
          <w:p>
            <w:pPr>
              <w:jc w:val="center"/>
              <w:rPr>
                <w:sz w:val="24"/>
              </w:rPr>
            </w:pPr>
            <w:r>
              <w:rPr>
                <w:rFonts w:hint="eastAsia"/>
                <w:sz w:val="24"/>
              </w:rPr>
              <w:t>邮政编码</w:t>
            </w:r>
          </w:p>
        </w:tc>
        <w:tc>
          <w:tcPr>
            <w:tcW w:w="3408" w:type="dxa"/>
            <w:noWrap/>
            <w:vAlign w:val="center"/>
          </w:tcPr>
          <w:p>
            <w:pPr>
              <w:jc w:val="center"/>
              <w:rPr>
                <w:sz w:val="24"/>
              </w:rPr>
            </w:pPr>
          </w:p>
        </w:tc>
      </w:tr>
    </w:tbl>
    <w:p>
      <w:pPr>
        <w:spacing w:line="320" w:lineRule="exact"/>
        <w:ind w:right="-334" w:rightChars="-159"/>
        <w:rPr>
          <w:spacing w:val="-4"/>
          <w:sz w:val="24"/>
        </w:rPr>
      </w:pPr>
      <w:r>
        <w:rPr>
          <w:rFonts w:hint="eastAsia"/>
          <w:spacing w:val="-4"/>
          <w:sz w:val="24"/>
        </w:rPr>
        <w:t>注：</w:t>
      </w:r>
      <w:r>
        <w:rPr>
          <w:spacing w:val="-4"/>
          <w:sz w:val="24"/>
        </w:rPr>
        <w:t>1</w:t>
      </w:r>
      <w:r>
        <w:rPr>
          <w:rFonts w:hint="eastAsia"/>
          <w:spacing w:val="-4"/>
          <w:sz w:val="24"/>
        </w:rPr>
        <w:t>．经济类型指国有、有限责任、股份、集体、联营、私营、港澳台资、外商投资企业等。详见国家统计局、原国家工商总局《关于划分企业登记注册类型的规定调整的通知》（国统字〔</w:t>
      </w:r>
      <w:r>
        <w:rPr>
          <w:spacing w:val="-4"/>
          <w:sz w:val="24"/>
        </w:rPr>
        <w:t>2011</w:t>
      </w:r>
      <w:r>
        <w:rPr>
          <w:rFonts w:hint="eastAsia"/>
          <w:spacing w:val="-4"/>
          <w:sz w:val="24"/>
        </w:rPr>
        <w:t>〕</w:t>
      </w:r>
      <w:r>
        <w:rPr>
          <w:spacing w:val="-4"/>
          <w:sz w:val="24"/>
        </w:rPr>
        <w:t>86</w:t>
      </w:r>
      <w:r>
        <w:rPr>
          <w:rFonts w:hint="eastAsia"/>
          <w:spacing w:val="-4"/>
          <w:sz w:val="24"/>
        </w:rPr>
        <w:t>号）。</w:t>
      </w:r>
    </w:p>
    <w:p>
      <w:pPr>
        <w:spacing w:line="320" w:lineRule="exact"/>
        <w:ind w:left="1" w:right="-334" w:rightChars="-159" w:firstLine="447" w:firstLineChars="193"/>
        <w:rPr>
          <w:spacing w:val="-4"/>
          <w:sz w:val="24"/>
        </w:rPr>
      </w:pPr>
      <w:r>
        <w:rPr>
          <w:spacing w:val="-4"/>
          <w:sz w:val="24"/>
        </w:rPr>
        <w:t>2</w:t>
      </w:r>
      <w:r>
        <w:rPr>
          <w:rFonts w:hint="eastAsia"/>
          <w:spacing w:val="-4"/>
          <w:sz w:val="24"/>
        </w:rPr>
        <w:t>．组织规模划分详见国家统计局《关于印发统计上大中小微型企业划分办法的通知》（国统字〔</w:t>
      </w:r>
      <w:r>
        <w:rPr>
          <w:spacing w:val="-4"/>
          <w:sz w:val="24"/>
        </w:rPr>
        <w:t>2011</w:t>
      </w:r>
      <w:r>
        <w:rPr>
          <w:rFonts w:hint="eastAsia"/>
          <w:spacing w:val="-4"/>
          <w:sz w:val="24"/>
        </w:rPr>
        <w:t>〕</w:t>
      </w:r>
      <w:r>
        <w:rPr>
          <w:spacing w:val="-4"/>
          <w:sz w:val="24"/>
        </w:rPr>
        <w:t>75</w:t>
      </w:r>
      <w:r>
        <w:rPr>
          <w:rFonts w:hint="eastAsia"/>
          <w:spacing w:val="-4"/>
          <w:sz w:val="24"/>
        </w:rPr>
        <w:t>号）及其说明。</w:t>
      </w:r>
    </w:p>
    <w:p>
      <w:pPr>
        <w:widowControl/>
        <w:snapToGrid w:val="0"/>
        <w:spacing w:afterLines="100" w:line="400" w:lineRule="exact"/>
        <w:ind w:firstLine="480" w:firstLineChars="200"/>
        <w:rPr>
          <w:rFonts w:ascii="方正仿宋_GBK" w:eastAsia="方正仿宋_GBK" w:cs="方正仿宋_GBK"/>
          <w:sz w:val="24"/>
        </w:rPr>
      </w:pPr>
      <w:r>
        <w:rPr>
          <w:sz w:val="24"/>
        </w:rPr>
        <w:t>3</w:t>
      </w:r>
      <w:r>
        <w:rPr>
          <w:rFonts w:hint="eastAsia"/>
          <w:sz w:val="24"/>
        </w:rPr>
        <w:t>．</w:t>
      </w:r>
      <w:r>
        <w:rPr>
          <w:rFonts w:hint="eastAsia" w:ascii="方正仿宋_GBK" w:hAnsi="方正仿宋_GBK" w:cs="方正仿宋_GBK"/>
          <w:sz w:val="24"/>
        </w:rPr>
        <w:t>带</w:t>
      </w:r>
      <w:r>
        <w:rPr>
          <w:rFonts w:hint="eastAsia" w:ascii="方正仿宋_GBK" w:eastAsia="方正仿宋_GBK" w:cs="方正仿宋_GBK"/>
          <w:sz w:val="24"/>
        </w:rPr>
        <w:t>“□”</w:t>
      </w:r>
      <w:r>
        <w:rPr>
          <w:rFonts w:hint="eastAsia" w:ascii="方正仿宋_GBK" w:hAnsi="方正仿宋_GBK" w:cs="方正仿宋_GBK"/>
          <w:sz w:val="24"/>
        </w:rPr>
        <w:t>的项目，请在符合项的</w:t>
      </w:r>
      <w:r>
        <w:rPr>
          <w:rFonts w:hint="eastAsia" w:ascii="方正仿宋_GBK" w:eastAsia="方正仿宋_GBK" w:cs="方正仿宋_GBK"/>
          <w:sz w:val="24"/>
        </w:rPr>
        <w:t>“□”</w:t>
      </w:r>
      <w:r>
        <w:rPr>
          <w:rFonts w:hint="eastAsia" w:ascii="方正仿宋_GBK" w:hAnsi="方正仿宋_GBK" w:cs="方正仿宋_GBK"/>
          <w:sz w:val="24"/>
        </w:rPr>
        <w:t>内打</w:t>
      </w:r>
      <w:r>
        <w:rPr>
          <w:rFonts w:hint="eastAsia" w:ascii="方正仿宋_GBK" w:eastAsia="方正仿宋_GBK" w:cs="方正仿宋_GBK"/>
          <w:sz w:val="24"/>
        </w:rPr>
        <w:t>“√”</w:t>
      </w:r>
      <w:r>
        <w:rPr>
          <w:rFonts w:hint="eastAsia" w:ascii="方正仿宋_GBK" w:hAnsi="方正仿宋_GBK" w:cs="方正仿宋_GBK"/>
          <w:sz w:val="24"/>
        </w:rPr>
        <w:t>。</w:t>
      </w:r>
    </w:p>
    <w:p>
      <w:pPr>
        <w:spacing w:line="560" w:lineRule="exact"/>
        <w:rPr>
          <w:rFonts w:ascii="宋体"/>
          <w:sz w:val="28"/>
          <w:szCs w:val="28"/>
        </w:rPr>
      </w:pPr>
      <w:r>
        <w:rPr>
          <w:rFonts w:hint="eastAsia" w:ascii="宋体" w:hAnsi="宋体"/>
          <w:sz w:val="28"/>
          <w:szCs w:val="28"/>
        </w:rPr>
        <w:t>表</w:t>
      </w:r>
      <w:r>
        <w:rPr>
          <w:rFonts w:ascii="宋体" w:hAnsi="宋体"/>
          <w:sz w:val="28"/>
          <w:szCs w:val="28"/>
        </w:rPr>
        <w:t>2</w:t>
      </w:r>
    </w:p>
    <w:p>
      <w:pPr>
        <w:widowControl/>
        <w:snapToGrid w:val="0"/>
        <w:spacing w:afterLines="100" w:line="400" w:lineRule="exact"/>
        <w:jc w:val="center"/>
        <w:rPr>
          <w:rFonts w:ascii="宋体"/>
          <w:b/>
          <w:sz w:val="36"/>
          <w:szCs w:val="36"/>
        </w:rPr>
      </w:pPr>
      <w:r>
        <w:rPr>
          <w:rFonts w:hint="eastAsia" w:ascii="方正黑体_GBK" w:eastAsia="方正黑体_GBK"/>
          <w:sz w:val="36"/>
          <w:szCs w:val="36"/>
        </w:rPr>
        <w:t>二、组织导入卓越绩效模式情况</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936" w:type="dxa"/>
            <w:noWrap/>
            <w:vAlign w:val="center"/>
          </w:tcPr>
          <w:p>
            <w:pPr>
              <w:spacing w:line="320" w:lineRule="exact"/>
              <w:jc w:val="center"/>
              <w:rPr>
                <w:sz w:val="24"/>
              </w:rPr>
            </w:pPr>
            <w:r>
              <w:rPr>
                <w:rFonts w:hint="eastAsia"/>
                <w:sz w:val="24"/>
              </w:rPr>
              <w:t>导入卓越绩效模式时间</w:t>
            </w:r>
          </w:p>
        </w:tc>
        <w:tc>
          <w:tcPr>
            <w:tcW w:w="6278" w:type="dxa"/>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14" w:type="dxa"/>
            <w:gridSpan w:val="2"/>
            <w:noWrap/>
            <w:vAlign w:val="center"/>
          </w:tcPr>
          <w:p>
            <w:pPr>
              <w:spacing w:line="320" w:lineRule="exact"/>
              <w:rPr>
                <w:sz w:val="24"/>
              </w:rPr>
            </w:pPr>
            <w:r>
              <w:rPr>
                <w:rFonts w:hint="eastAsia"/>
                <w:sz w:val="24"/>
              </w:rPr>
              <w:t>申报材料撰写团队，包括姓名、职务、联系电话。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9214" w:type="dxa"/>
            <w:gridSpan w:val="2"/>
            <w:noWrap/>
            <w:vAlign w:val="center"/>
          </w:tcPr>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14" w:type="dxa"/>
            <w:gridSpan w:val="2"/>
            <w:noWrap/>
            <w:vAlign w:val="center"/>
          </w:tcPr>
          <w:p>
            <w:pPr>
              <w:spacing w:line="320" w:lineRule="exact"/>
              <w:rPr>
                <w:sz w:val="24"/>
              </w:rPr>
            </w:pPr>
            <w:r>
              <w:rPr>
                <w:rFonts w:hint="eastAsia"/>
                <w:sz w:val="24"/>
              </w:rPr>
              <w:t>专家辅导与咨询情况，包括内容、时间及专家姓名，隶属咨询公司名称，联系电话。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214" w:type="dxa"/>
            <w:gridSpan w:val="2"/>
            <w:noWrap/>
            <w:vAlign w:val="center"/>
          </w:tcPr>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jc w:val="center"/>
              <w:rPr>
                <w:sz w:val="24"/>
              </w:rPr>
            </w:pPr>
          </w:p>
        </w:tc>
      </w:tr>
    </w:tbl>
    <w:p>
      <w:pPr>
        <w:widowControl/>
        <w:snapToGrid w:val="0"/>
        <w:spacing w:afterLines="100" w:line="400" w:lineRule="exact"/>
        <w:rPr>
          <w:rFonts w:ascii="宋体"/>
          <w:sz w:val="24"/>
        </w:rPr>
      </w:pPr>
      <w:r>
        <w:rPr>
          <w:rFonts w:hint="eastAsia" w:ascii="宋体" w:hAnsi="宋体"/>
          <w:sz w:val="24"/>
        </w:rPr>
        <w:t>注：表格可扩展。</w:t>
      </w:r>
    </w:p>
    <w:p>
      <w:pPr>
        <w:spacing w:line="560" w:lineRule="exact"/>
        <w:rPr>
          <w:rFonts w:ascii="宋体"/>
          <w:sz w:val="28"/>
          <w:szCs w:val="28"/>
        </w:rPr>
      </w:pPr>
      <w:r>
        <w:rPr>
          <w:rFonts w:hint="eastAsia" w:ascii="宋体" w:hAnsi="宋体"/>
          <w:sz w:val="28"/>
          <w:szCs w:val="28"/>
        </w:rPr>
        <w:t>表</w:t>
      </w:r>
      <w:r>
        <w:rPr>
          <w:rFonts w:ascii="宋体" w:hAnsi="宋体"/>
          <w:sz w:val="28"/>
          <w:szCs w:val="28"/>
        </w:rPr>
        <w:t>3</w:t>
      </w:r>
    </w:p>
    <w:p>
      <w:pPr>
        <w:spacing w:line="600" w:lineRule="exact"/>
        <w:jc w:val="center"/>
        <w:rPr>
          <w:rFonts w:ascii="宋体"/>
          <w:sz w:val="28"/>
          <w:szCs w:val="28"/>
        </w:rPr>
      </w:pPr>
      <w:r>
        <w:rPr>
          <w:rFonts w:hint="eastAsia" w:ascii="方正黑体_GBK" w:eastAsia="方正黑体_GBK"/>
          <w:sz w:val="36"/>
          <w:szCs w:val="36"/>
        </w:rPr>
        <w:t>三、组织质量管理情况</w:t>
      </w:r>
    </w:p>
    <w:p>
      <w:pPr>
        <w:spacing w:line="500" w:lineRule="exact"/>
        <w:rPr>
          <w:rFonts w:ascii="宋体"/>
          <w:sz w:val="24"/>
          <w:u w:val="single"/>
        </w:rPr>
      </w:pPr>
      <w:r>
        <w:rPr>
          <w:rFonts w:hint="eastAsia" w:ascii="宋体" w:hAnsi="宋体"/>
          <w:sz w:val="28"/>
        </w:rPr>
        <w:t>主要产品名称：</w:t>
      </w:r>
    </w:p>
    <w:p>
      <w:pPr>
        <w:spacing w:line="600" w:lineRule="exact"/>
        <w:rPr>
          <w:sz w:val="28"/>
        </w:rPr>
      </w:pPr>
      <w:r>
        <w:rPr>
          <w:rFonts w:hint="eastAsia"/>
          <w:sz w:val="28"/>
        </w:rPr>
        <w:t>（一）企业（组织）获得管理体系认证情况：</w:t>
      </w:r>
    </w:p>
    <w:p>
      <w:pPr>
        <w:spacing w:line="600" w:lineRule="exact"/>
        <w:ind w:firstLine="570"/>
        <w:rPr>
          <w:rFonts w:ascii="宋体"/>
          <w:sz w:val="28"/>
        </w:rPr>
      </w:pPr>
      <w:r>
        <w:rPr>
          <w:rFonts w:hint="eastAsia" w:ascii="宋体" w:hAnsi="宋体"/>
          <w:sz w:val="28"/>
        </w:rPr>
        <w:t>□</w:t>
      </w:r>
      <w:r>
        <w:rPr>
          <w:rFonts w:hint="eastAsia"/>
          <w:sz w:val="28"/>
        </w:rPr>
        <w:t>质量管理体系</w:t>
      </w:r>
      <w:r>
        <w:rPr>
          <w:sz w:val="28"/>
        </w:rPr>
        <w:t xml:space="preserve"> </w:t>
      </w:r>
      <w:r>
        <w:rPr>
          <w:rFonts w:hint="eastAsia" w:ascii="宋体" w:hAnsi="宋体"/>
          <w:sz w:val="28"/>
        </w:rPr>
        <w:t>认证时间及证书号：</w:t>
      </w:r>
      <w:r>
        <w:rPr>
          <w:rFonts w:ascii="宋体" w:hAnsi="宋体"/>
          <w:sz w:val="28"/>
          <w:u w:val="single"/>
        </w:rPr>
        <w:t xml:space="preserve">                     </w:t>
      </w:r>
      <w:r>
        <w:rPr>
          <w:rFonts w:hint="eastAsia" w:ascii="宋体" w:hAnsi="宋体"/>
          <w:sz w:val="28"/>
          <w:u w:val="single"/>
        </w:rPr>
        <w:t>　</w:t>
      </w:r>
    </w:p>
    <w:p>
      <w:pPr>
        <w:spacing w:line="600" w:lineRule="exact"/>
        <w:ind w:firstLine="570"/>
        <w:rPr>
          <w:rFonts w:ascii="宋体"/>
          <w:sz w:val="28"/>
        </w:rPr>
      </w:pPr>
      <w:r>
        <w:rPr>
          <w:rFonts w:hint="eastAsia" w:ascii="宋体" w:hAnsi="宋体"/>
          <w:sz w:val="28"/>
        </w:rPr>
        <w:t>□</w:t>
      </w:r>
      <w:r>
        <w:rPr>
          <w:rFonts w:hint="eastAsia"/>
          <w:sz w:val="28"/>
        </w:rPr>
        <w:t>环境管理体系</w:t>
      </w:r>
      <w:r>
        <w:rPr>
          <w:sz w:val="28"/>
        </w:rPr>
        <w:t xml:space="preserve"> </w:t>
      </w:r>
      <w:r>
        <w:rPr>
          <w:rFonts w:hint="eastAsia" w:ascii="宋体" w:hAnsi="宋体"/>
          <w:sz w:val="28"/>
        </w:rPr>
        <w:t>认证时间及证书号：</w:t>
      </w:r>
    </w:p>
    <w:p>
      <w:pPr>
        <w:spacing w:line="600" w:lineRule="exact"/>
        <w:ind w:firstLine="570"/>
        <w:rPr>
          <w:rFonts w:ascii="宋体"/>
          <w:sz w:val="28"/>
          <w:u w:val="single"/>
        </w:rPr>
      </w:pPr>
      <w:r>
        <w:rPr>
          <w:rFonts w:hint="eastAsia" w:ascii="宋体" w:hAnsi="宋体"/>
          <w:sz w:val="28"/>
        </w:rPr>
        <w:t>□</w:t>
      </w:r>
      <w:r>
        <w:rPr>
          <w:rFonts w:hint="eastAsia"/>
          <w:sz w:val="28"/>
        </w:rPr>
        <w:t>职业健康安全管理体系</w:t>
      </w:r>
      <w:r>
        <w:rPr>
          <w:sz w:val="28"/>
        </w:rPr>
        <w:t xml:space="preserve"> </w:t>
      </w:r>
      <w:r>
        <w:rPr>
          <w:rFonts w:hint="eastAsia" w:ascii="宋体" w:hAnsi="宋体"/>
          <w:sz w:val="28"/>
        </w:rPr>
        <w:t>认证时间及证书号：</w:t>
      </w:r>
      <w:r>
        <w:rPr>
          <w:rFonts w:ascii="宋体" w:hAnsi="宋体"/>
          <w:sz w:val="28"/>
          <w:u w:val="single"/>
        </w:rPr>
        <w:t xml:space="preserve">           </w:t>
      </w:r>
      <w:r>
        <w:rPr>
          <w:rFonts w:hint="eastAsia" w:ascii="宋体" w:hAnsi="宋体"/>
          <w:sz w:val="28"/>
          <w:u w:val="single"/>
        </w:rPr>
        <w:t>　</w:t>
      </w:r>
      <w:r>
        <w:rPr>
          <w:rFonts w:ascii="宋体" w:hAnsi="宋体"/>
          <w:sz w:val="28"/>
          <w:u w:val="single"/>
        </w:rPr>
        <w:t xml:space="preserve">  </w:t>
      </w:r>
    </w:p>
    <w:p>
      <w:pPr>
        <w:spacing w:line="600" w:lineRule="exact"/>
        <w:ind w:firstLine="570"/>
        <w:rPr>
          <w:rFonts w:ascii="宋体"/>
          <w:sz w:val="28"/>
          <w:u w:val="single"/>
        </w:rPr>
      </w:pPr>
      <w:r>
        <w:rPr>
          <w:rFonts w:hint="eastAsia" w:ascii="宋体" w:hAnsi="宋体"/>
          <w:sz w:val="28"/>
        </w:rPr>
        <w:t>□其他管理体系认证：</w:t>
      </w:r>
    </w:p>
    <w:p>
      <w:pPr>
        <w:spacing w:line="600" w:lineRule="exact"/>
        <w:ind w:firstLine="845" w:firstLineChars="302"/>
        <w:rPr>
          <w:sz w:val="28"/>
        </w:rPr>
      </w:pPr>
      <w:r>
        <w:rPr>
          <w:rFonts w:hint="eastAsia" w:ascii="宋体" w:hAnsi="宋体"/>
          <w:sz w:val="28"/>
        </w:rPr>
        <w:t>认证时间及证书号：</w:t>
      </w:r>
    </w:p>
    <w:p>
      <w:pPr>
        <w:spacing w:line="500" w:lineRule="exact"/>
        <w:rPr>
          <w:rFonts w:ascii="宋体"/>
          <w:sz w:val="28"/>
          <w:szCs w:val="28"/>
        </w:rPr>
      </w:pPr>
      <w:r>
        <w:rPr>
          <w:rFonts w:hint="eastAsia" w:ascii="宋体" w:hAnsi="宋体"/>
          <w:sz w:val="28"/>
          <w:szCs w:val="28"/>
        </w:rPr>
        <w:t>（</w:t>
      </w:r>
      <w:r>
        <w:rPr>
          <w:rFonts w:hint="eastAsia" w:ascii="宋体" w:hAnsi="宋体"/>
          <w:sz w:val="28"/>
          <w:szCs w:val="28"/>
          <w:lang w:eastAsia="zh-CN"/>
        </w:rPr>
        <w:t>二</w:t>
      </w:r>
      <w:r>
        <w:rPr>
          <w:rFonts w:hint="eastAsia" w:ascii="宋体" w:hAnsi="宋体"/>
          <w:sz w:val="28"/>
          <w:szCs w:val="28"/>
        </w:rPr>
        <w:t>）产品获得荣誉情况：</w:t>
      </w:r>
    </w:p>
    <w:p>
      <w:pPr>
        <w:pStyle w:val="2"/>
        <w:spacing w:line="500" w:lineRule="exact"/>
        <w:ind w:firstLine="560" w:firstLineChars="200"/>
        <w:jc w:val="both"/>
        <w:rPr>
          <w:sz w:val="28"/>
          <w:szCs w:val="28"/>
        </w:rPr>
      </w:pPr>
      <w:r>
        <w:rPr>
          <w:rFonts w:hint="eastAsia"/>
          <w:sz w:val="28"/>
          <w:szCs w:val="28"/>
        </w:rPr>
        <w:t>□省部级以上</w:t>
      </w:r>
      <w:r>
        <w:rPr>
          <w:rFonts w:hint="eastAsia" w:ascii="宋体" w:hAnsi="宋体"/>
          <w:sz w:val="28"/>
        </w:rPr>
        <w:t>科学技术</w:t>
      </w:r>
      <w:r>
        <w:rPr>
          <w:rFonts w:hint="eastAsia" w:ascii="宋体" w:hAnsi="宋体"/>
          <w:sz w:val="28"/>
          <w:u w:val="single"/>
        </w:rPr>
        <w:t>　　</w:t>
      </w:r>
      <w:r>
        <w:rPr>
          <w:rFonts w:hint="eastAsia" w:ascii="宋体" w:hAnsi="宋体"/>
          <w:sz w:val="28"/>
        </w:rPr>
        <w:t>等奖</w:t>
      </w:r>
      <w:r>
        <w:rPr>
          <w:rFonts w:hint="eastAsia"/>
          <w:sz w:val="28"/>
          <w:szCs w:val="28"/>
        </w:rPr>
        <w:t>：□国家级　□省部级</w:t>
      </w:r>
    </w:p>
    <w:p>
      <w:pPr>
        <w:spacing w:line="500" w:lineRule="exact"/>
        <w:ind w:firstLine="817" w:firstLineChars="292"/>
        <w:rPr>
          <w:rFonts w:ascii="宋体"/>
          <w:sz w:val="28"/>
          <w:szCs w:val="28"/>
          <w:u w:val="single"/>
        </w:rPr>
      </w:pPr>
      <w:r>
        <w:rPr>
          <w:rFonts w:hint="eastAsia" w:ascii="宋体" w:hAnsi="宋体"/>
          <w:sz w:val="28"/>
          <w:szCs w:val="28"/>
        </w:rPr>
        <w:t>获奖产品名称：</w:t>
      </w:r>
      <w:r>
        <w:rPr>
          <w:rFonts w:hint="eastAsia" w:ascii="宋体" w:hAnsi="宋体"/>
          <w:sz w:val="28"/>
          <w:szCs w:val="28"/>
          <w:u w:val="single"/>
        </w:rPr>
        <w:t>　　　　　　　　　</w:t>
      </w:r>
      <w:r>
        <w:rPr>
          <w:rFonts w:hint="eastAsia" w:ascii="宋体" w:hAnsi="宋体"/>
          <w:sz w:val="28"/>
          <w:szCs w:val="28"/>
        </w:rPr>
        <w:t>获奖时间：</w:t>
      </w:r>
      <w:r>
        <w:rPr>
          <w:rFonts w:ascii="宋体" w:hAnsi="宋体"/>
          <w:sz w:val="28"/>
          <w:szCs w:val="28"/>
          <w:u w:val="single"/>
        </w:rPr>
        <w:t xml:space="preserve">      </w:t>
      </w:r>
      <w:r>
        <w:rPr>
          <w:rFonts w:hint="eastAsia" w:ascii="宋体" w:hAnsi="宋体"/>
          <w:sz w:val="28"/>
          <w:szCs w:val="28"/>
          <w:u w:val="single"/>
        </w:rPr>
        <w:t>　　</w:t>
      </w:r>
      <w:r>
        <w:rPr>
          <w:rFonts w:ascii="宋体" w:hAnsi="宋体"/>
          <w:sz w:val="28"/>
          <w:szCs w:val="28"/>
          <w:u w:val="single"/>
        </w:rPr>
        <w:t xml:space="preserve">  </w:t>
      </w:r>
      <w:r>
        <w:rPr>
          <w:rFonts w:hint="eastAsia" w:ascii="宋体" w:hAnsi="宋体"/>
          <w:sz w:val="28"/>
          <w:szCs w:val="28"/>
          <w:u w:val="single"/>
        </w:rPr>
        <w:t>　</w:t>
      </w:r>
    </w:p>
    <w:p>
      <w:pPr>
        <w:spacing w:line="500" w:lineRule="exact"/>
        <w:ind w:firstLine="560" w:firstLineChars="200"/>
        <w:rPr>
          <w:rFonts w:ascii="宋体"/>
          <w:sz w:val="28"/>
        </w:rPr>
      </w:pPr>
      <w:r>
        <w:rPr>
          <w:rFonts w:hint="eastAsia" w:ascii="宋体" w:hAnsi="宋体"/>
          <w:sz w:val="28"/>
        </w:rPr>
        <w:t>□国家级重点新产品，认定产品名称：</w:t>
      </w:r>
      <w:r>
        <w:rPr>
          <w:rFonts w:hint="eastAsia" w:ascii="宋体" w:hAnsi="宋体"/>
          <w:sz w:val="28"/>
          <w:u w:val="single"/>
        </w:rPr>
        <w:t>　　　　　　　　　　　　</w:t>
      </w:r>
    </w:p>
    <w:p>
      <w:pPr>
        <w:spacing w:line="500" w:lineRule="exact"/>
        <w:ind w:firstLine="840" w:firstLineChars="300"/>
        <w:rPr>
          <w:rFonts w:ascii="宋体"/>
          <w:sz w:val="24"/>
          <w:u w:val="single"/>
        </w:rPr>
      </w:pP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pPr>
        <w:spacing w:line="500" w:lineRule="exact"/>
        <w:ind w:firstLine="560" w:firstLineChars="200"/>
        <w:rPr>
          <w:rFonts w:ascii="宋体"/>
          <w:sz w:val="28"/>
        </w:rPr>
      </w:pPr>
      <w:r>
        <w:rPr>
          <w:rFonts w:hint="eastAsia" w:ascii="宋体" w:hAnsi="宋体"/>
          <w:sz w:val="28"/>
        </w:rPr>
        <w:t>□省级以上高新技术产品：□国家级　□省部级</w:t>
      </w:r>
    </w:p>
    <w:p>
      <w:pPr>
        <w:spacing w:line="500" w:lineRule="exact"/>
        <w:ind w:firstLine="840" w:firstLineChars="300"/>
        <w:rPr>
          <w:rFonts w:ascii="宋体"/>
          <w:sz w:val="24"/>
          <w:u w:val="single"/>
        </w:rPr>
      </w:pPr>
      <w:r>
        <w:rPr>
          <w:rFonts w:hint="eastAsia" w:ascii="宋体" w:hAnsi="宋体"/>
          <w:sz w:val="28"/>
        </w:rPr>
        <w:t>认定产品名称：</w:t>
      </w:r>
      <w:r>
        <w:rPr>
          <w:rFonts w:hint="eastAsia" w:ascii="宋体" w:hAnsi="宋体"/>
          <w:sz w:val="28"/>
          <w:u w:val="single"/>
        </w:rPr>
        <w:t>　　　　　　　　　</w:t>
      </w: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pPr>
        <w:spacing w:line="500" w:lineRule="exact"/>
        <w:ind w:firstLine="537" w:firstLineChars="192"/>
        <w:rPr>
          <w:rFonts w:ascii="宋体"/>
          <w:sz w:val="28"/>
          <w:u w:val="single"/>
        </w:rPr>
      </w:pPr>
      <w:r>
        <w:rPr>
          <w:rFonts w:hint="eastAsia" w:ascii="宋体" w:hAnsi="宋体"/>
          <w:sz w:val="28"/>
        </w:rPr>
        <w:t>□“品字标”品牌</w:t>
      </w:r>
      <w:r>
        <w:rPr>
          <w:rFonts w:ascii="宋体" w:hAnsi="宋体"/>
          <w:sz w:val="28"/>
        </w:rPr>
        <w:t xml:space="preserve">   </w:t>
      </w:r>
      <w:r>
        <w:rPr>
          <w:rFonts w:hint="eastAsia" w:ascii="宋体" w:hAnsi="宋体"/>
          <w:sz w:val="28"/>
        </w:rPr>
        <w:t>获得时间：</w:t>
      </w:r>
      <w:r>
        <w:rPr>
          <w:rFonts w:hint="eastAsia" w:ascii="宋体" w:hAnsi="宋体"/>
          <w:sz w:val="28"/>
          <w:u w:val="single"/>
        </w:rPr>
        <w:t>　　　　　　</w:t>
      </w:r>
      <w:r>
        <w:rPr>
          <w:rFonts w:ascii="宋体" w:hAnsi="宋体"/>
          <w:sz w:val="28"/>
          <w:u w:val="single"/>
        </w:rPr>
        <w:t xml:space="preserve">  </w:t>
      </w:r>
    </w:p>
    <w:p>
      <w:pPr>
        <w:spacing w:line="500" w:lineRule="exact"/>
        <w:ind w:firstLine="537" w:firstLineChars="192"/>
        <w:rPr>
          <w:rFonts w:ascii="宋体"/>
          <w:sz w:val="28"/>
        </w:rPr>
      </w:pPr>
      <w:r>
        <w:rPr>
          <w:rFonts w:hint="eastAsia" w:ascii="宋体" w:hAnsi="宋体"/>
          <w:sz w:val="28"/>
        </w:rPr>
        <w:t>□省级以上工程质量奖：□鲁班奖　□钱江杯</w:t>
      </w:r>
      <w:r>
        <w:rPr>
          <w:rFonts w:ascii="宋体" w:hAnsi="宋体"/>
          <w:sz w:val="28"/>
        </w:rPr>
        <w:t xml:space="preserve">   </w:t>
      </w:r>
      <w:r>
        <w:rPr>
          <w:rFonts w:hint="eastAsia" w:ascii="宋体" w:hAnsi="宋体"/>
          <w:sz w:val="28"/>
        </w:rPr>
        <w:t>□（</w:t>
      </w:r>
      <w:r>
        <w:rPr>
          <w:rFonts w:hint="eastAsia" w:ascii="宋体" w:hAnsi="宋体"/>
          <w:sz w:val="28"/>
          <w:u w:val="single"/>
        </w:rPr>
        <w:t>　　　</w:t>
      </w:r>
      <w:r>
        <w:rPr>
          <w:rFonts w:ascii="宋体" w:hAnsi="宋体"/>
          <w:sz w:val="28"/>
        </w:rPr>
        <w:t xml:space="preserve"> </w:t>
      </w:r>
      <w:r>
        <w:rPr>
          <w:rFonts w:hint="eastAsia" w:ascii="宋体" w:hAnsi="宋体"/>
          <w:sz w:val="28"/>
        </w:rPr>
        <w:t>奖）</w:t>
      </w:r>
    </w:p>
    <w:p>
      <w:pPr>
        <w:spacing w:line="500" w:lineRule="exact"/>
        <w:ind w:firstLine="817" w:firstLineChars="292"/>
        <w:rPr>
          <w:rFonts w:ascii="宋体"/>
          <w:sz w:val="28"/>
          <w:u w:val="single"/>
        </w:rPr>
      </w:pPr>
      <w:r>
        <w:rPr>
          <w:rFonts w:hint="eastAsia" w:ascii="宋体" w:hAnsi="宋体"/>
          <w:sz w:val="28"/>
        </w:rPr>
        <w:t>获奖工程名称：</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pPr>
        <w:spacing w:line="500" w:lineRule="exact"/>
        <w:ind w:firstLine="537" w:firstLineChars="192"/>
        <w:rPr>
          <w:rFonts w:ascii="宋体"/>
          <w:sz w:val="28"/>
          <w:u w:val="single"/>
        </w:rPr>
      </w:pPr>
      <w:r>
        <w:rPr>
          <w:rFonts w:hint="eastAsia" w:ascii="宋体" w:hAnsi="宋体"/>
          <w:sz w:val="28"/>
        </w:rPr>
        <w:t>□其他，获奖工程名称：获得时间：</w:t>
      </w:r>
      <w:r>
        <w:rPr>
          <w:rFonts w:hint="eastAsia" w:ascii="宋体" w:hAnsi="宋体"/>
          <w:sz w:val="28"/>
          <w:u w:val="single"/>
        </w:rPr>
        <w:t>　　　　　　　　</w:t>
      </w:r>
    </w:p>
    <w:p>
      <w:pPr>
        <w:spacing w:line="500" w:lineRule="exact"/>
        <w:ind w:firstLine="537" w:firstLineChars="192"/>
        <w:rPr>
          <w:rFonts w:ascii="宋体"/>
          <w:sz w:val="28"/>
        </w:rPr>
      </w:pPr>
      <w:r>
        <w:rPr>
          <w:rFonts w:hint="eastAsia" w:ascii="宋体" w:hAnsi="宋体"/>
          <w:sz w:val="28"/>
        </w:rPr>
        <w:t>□获得绿色建筑标识：□是，□否</w:t>
      </w:r>
      <w:r>
        <w:rPr>
          <w:rFonts w:ascii="宋体" w:hAnsi="宋体"/>
          <w:sz w:val="28"/>
        </w:rPr>
        <w:t xml:space="preserve"> </w:t>
      </w:r>
    </w:p>
    <w:p>
      <w:pPr>
        <w:spacing w:line="500" w:lineRule="exact"/>
        <w:rPr>
          <w:rFonts w:ascii="宋体"/>
          <w:sz w:val="28"/>
        </w:rPr>
      </w:pPr>
      <w:r>
        <w:rPr>
          <w:rFonts w:hint="eastAsia" w:ascii="宋体" w:hAnsi="宋体"/>
          <w:sz w:val="28"/>
        </w:rPr>
        <w:t>（</w:t>
      </w:r>
      <w:r>
        <w:rPr>
          <w:rFonts w:hint="eastAsia" w:ascii="宋体" w:hAnsi="宋体"/>
          <w:sz w:val="28"/>
          <w:lang w:eastAsia="zh-CN"/>
        </w:rPr>
        <w:t>三</w:t>
      </w:r>
      <w:r>
        <w:rPr>
          <w:rFonts w:hint="eastAsia" w:ascii="宋体" w:hAnsi="宋体"/>
          <w:sz w:val="28"/>
        </w:rPr>
        <w:t>）市场准入类的认证、许可、资质情况：</w:t>
      </w:r>
    </w:p>
    <w:p>
      <w:pPr>
        <w:spacing w:line="500" w:lineRule="exact"/>
        <w:ind w:firstLine="560" w:firstLineChars="200"/>
        <w:rPr>
          <w:rFonts w:ascii="宋体"/>
          <w:sz w:val="28"/>
          <w:u w:val="single"/>
        </w:rPr>
      </w:pPr>
      <w:r>
        <w:rPr>
          <w:rFonts w:hint="eastAsia" w:ascii="宋体" w:hAnsi="宋体"/>
          <w:sz w:val="28"/>
        </w:rPr>
        <w:t>□强制性认证，认证名称：</w:t>
      </w:r>
      <w:r>
        <w:rPr>
          <w:rFonts w:hint="eastAsia" w:ascii="宋体" w:hAnsi="宋体"/>
          <w:sz w:val="28"/>
          <w:u w:val="single"/>
        </w:rPr>
        <w:t>　　　　　　　　　　　　　　　　　　</w:t>
      </w:r>
    </w:p>
    <w:p>
      <w:pPr>
        <w:spacing w:line="500" w:lineRule="exact"/>
        <w:ind w:firstLine="817" w:firstLineChars="292"/>
        <w:rPr>
          <w:rFonts w:ascii="宋体"/>
          <w:sz w:val="28"/>
          <w:u w:val="single"/>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500" w:lineRule="exact"/>
        <w:ind w:firstLine="560" w:firstLineChars="200"/>
        <w:rPr>
          <w:rFonts w:ascii="宋体"/>
          <w:sz w:val="28"/>
          <w:u w:val="single"/>
        </w:rPr>
      </w:pPr>
      <w:r>
        <w:rPr>
          <w:rFonts w:hint="eastAsia" w:ascii="宋体" w:hAnsi="宋体"/>
          <w:sz w:val="28"/>
        </w:rPr>
        <w:t>□生产（制造、经营）许可证，许可证名称：</w:t>
      </w:r>
      <w:r>
        <w:rPr>
          <w:rFonts w:hint="eastAsia" w:ascii="宋体" w:hAnsi="宋体"/>
          <w:sz w:val="28"/>
          <w:u w:val="single"/>
        </w:rPr>
        <w:t>　　　　　　　　　　　　　</w:t>
      </w:r>
    </w:p>
    <w:p>
      <w:pPr>
        <w:spacing w:line="500" w:lineRule="exact"/>
        <w:ind w:firstLine="817" w:firstLineChars="292"/>
        <w:rPr>
          <w:rFonts w:ascii="宋体"/>
          <w:sz w:val="28"/>
          <w:u w:val="single"/>
        </w:rPr>
      </w:pPr>
      <w:r>
        <w:rPr>
          <w:rFonts w:hint="eastAsia" w:ascii="宋体" w:hAnsi="宋体"/>
          <w:sz w:val="28"/>
        </w:rPr>
        <w:t>获证产品、服务名称：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500" w:lineRule="exact"/>
        <w:ind w:firstLine="560" w:firstLineChars="200"/>
        <w:rPr>
          <w:rFonts w:ascii="宋体"/>
          <w:sz w:val="28"/>
          <w:u w:val="single"/>
        </w:rPr>
      </w:pPr>
      <w:r>
        <w:rPr>
          <w:rFonts w:hint="eastAsia" w:ascii="宋体" w:hAnsi="宋体"/>
          <w:sz w:val="28"/>
        </w:rPr>
        <w:t>□资质名称：</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pPr>
        <w:spacing w:line="500" w:lineRule="exact"/>
        <w:ind w:firstLine="560" w:firstLineChars="200"/>
        <w:rPr>
          <w:rFonts w:ascii="宋体"/>
          <w:sz w:val="28"/>
          <w:u w:val="single"/>
        </w:rPr>
      </w:pPr>
      <w:r>
        <w:rPr>
          <w:rFonts w:hint="eastAsia" w:ascii="宋体" w:hAnsi="宋体"/>
          <w:sz w:val="28"/>
        </w:rPr>
        <w:t>□其他（资质、证书名称）：</w:t>
      </w:r>
      <w:r>
        <w:rPr>
          <w:rFonts w:hint="eastAsia" w:ascii="宋体" w:hAnsi="宋体"/>
          <w:sz w:val="28"/>
          <w:u w:val="single"/>
        </w:rPr>
        <w:t>　　　　　　　　　　　　　　　　　　　　</w:t>
      </w:r>
    </w:p>
    <w:p>
      <w:pPr>
        <w:spacing w:line="500" w:lineRule="exact"/>
        <w:ind w:firstLine="817" w:firstLineChars="292"/>
        <w:rPr>
          <w:rFonts w:ascii="宋体"/>
          <w:sz w:val="28"/>
          <w:u w:val="single"/>
        </w:rPr>
      </w:pPr>
      <w:r>
        <w:rPr>
          <w:rFonts w:hint="eastAsia" w:ascii="宋体" w:hAnsi="宋体"/>
          <w:sz w:val="28"/>
        </w:rPr>
        <w:t>获证名称：</w:t>
      </w:r>
      <w:r>
        <w:rPr>
          <w:rFonts w:hint="eastAsia" w:ascii="宋体" w:hAnsi="宋体"/>
          <w:sz w:val="28"/>
          <w:u w:val="single"/>
        </w:rPr>
        <w:t>　　　　　　　　　　</w:t>
      </w:r>
      <w:r>
        <w:rPr>
          <w:rFonts w:ascii="宋体" w:hAnsi="宋体"/>
          <w:sz w:val="28"/>
          <w:u w:val="single"/>
        </w:rPr>
        <w:t xml:space="preserve">    </w:t>
      </w:r>
      <w:r>
        <w:rPr>
          <w:rFonts w:hint="eastAsia" w:ascii="宋体" w:hAnsi="宋体"/>
          <w:sz w:val="28"/>
        </w:rPr>
        <w:t>获证时间：</w:t>
      </w:r>
      <w:r>
        <w:rPr>
          <w:rFonts w:hint="eastAsia" w:ascii="宋体" w:hAnsi="宋体"/>
          <w:sz w:val="28"/>
          <w:u w:val="single"/>
        </w:rPr>
        <w:t>　　　　　　　</w:t>
      </w:r>
    </w:p>
    <w:p>
      <w:pPr>
        <w:spacing w:line="500" w:lineRule="exact"/>
        <w:ind w:firstLine="480" w:firstLineChars="200"/>
        <w:rPr>
          <w:rFonts w:ascii="宋体" w:hAnsi="宋体" w:eastAsia="楷体_GB2312"/>
          <w:sz w:val="24"/>
        </w:rPr>
      </w:pPr>
      <w:r>
        <w:rPr>
          <w:rFonts w:hint="eastAsia" w:eastAsia="楷体_GB2312"/>
          <w:sz w:val="24"/>
        </w:rPr>
        <w:t>注：带“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spacing w:line="500" w:lineRule="exact"/>
        <w:rPr>
          <w:rFonts w:ascii="宋体"/>
          <w:sz w:val="28"/>
          <w:szCs w:val="28"/>
        </w:rPr>
      </w:pPr>
      <w:r>
        <w:rPr>
          <w:rFonts w:ascii="黑体" w:hAnsi="宋体" w:eastAsia="黑体"/>
          <w:sz w:val="32"/>
          <w:szCs w:val="32"/>
        </w:rPr>
        <w:br w:type="page"/>
      </w:r>
      <w:r>
        <w:rPr>
          <w:rFonts w:hint="eastAsia" w:ascii="宋体" w:hAnsi="宋体"/>
          <w:sz w:val="28"/>
          <w:szCs w:val="28"/>
        </w:rPr>
        <w:t>表</w:t>
      </w:r>
      <w:r>
        <w:rPr>
          <w:rFonts w:ascii="宋体" w:hAnsi="宋体"/>
          <w:sz w:val="28"/>
          <w:szCs w:val="28"/>
        </w:rPr>
        <w:t>4</w:t>
      </w:r>
    </w:p>
    <w:p>
      <w:pPr>
        <w:spacing w:afterLines="100" w:line="560" w:lineRule="exact"/>
        <w:jc w:val="center"/>
        <w:rPr>
          <w:rFonts w:eastAsia="黑体"/>
          <w:sz w:val="36"/>
        </w:rPr>
      </w:pPr>
      <w:r>
        <w:rPr>
          <w:rFonts w:hint="eastAsia" w:eastAsia="黑体"/>
          <w:sz w:val="36"/>
        </w:rPr>
        <w:t>前三年主导产品质量水平</w:t>
      </w:r>
    </w:p>
    <w:p>
      <w:pPr>
        <w:spacing w:afterLines="50" w:line="400" w:lineRule="exact"/>
        <w:rPr>
          <w:rFonts w:ascii="宋体"/>
          <w:sz w:val="28"/>
        </w:rPr>
      </w:pPr>
      <w:r>
        <w:rPr>
          <w:rFonts w:hint="eastAsia"/>
          <w:sz w:val="28"/>
        </w:rPr>
        <w:t>产品名称：</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986"/>
        <w:gridCol w:w="2349"/>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442" w:type="dxa"/>
            <w:vMerge w:val="restart"/>
            <w:tcBorders>
              <w:top w:val="single" w:color="auto" w:sz="8" w:space="0"/>
              <w:left w:val="single" w:color="auto" w:sz="8" w:space="0"/>
            </w:tcBorders>
            <w:noWrap/>
            <w:vAlign w:val="center"/>
          </w:tcPr>
          <w:p>
            <w:pPr>
              <w:spacing w:line="400" w:lineRule="exact"/>
              <w:jc w:val="center"/>
              <w:rPr>
                <w:sz w:val="28"/>
              </w:rPr>
            </w:pPr>
            <w:r>
              <w:rPr>
                <w:rFonts w:hint="eastAsia"/>
                <w:sz w:val="28"/>
              </w:rPr>
              <w:t>主要质量指标</w:t>
            </w:r>
          </w:p>
        </w:tc>
        <w:tc>
          <w:tcPr>
            <w:tcW w:w="1986" w:type="dxa"/>
            <w:vMerge w:val="restart"/>
            <w:tcBorders>
              <w:top w:val="single" w:color="auto" w:sz="8" w:space="0"/>
            </w:tcBorders>
            <w:noWrap/>
            <w:vAlign w:val="center"/>
          </w:tcPr>
          <w:p>
            <w:pPr>
              <w:spacing w:line="400" w:lineRule="exact"/>
              <w:jc w:val="center"/>
              <w:rPr>
                <w:sz w:val="28"/>
              </w:rPr>
            </w:pPr>
            <w:r>
              <w:rPr>
                <w:rFonts w:hint="eastAsia"/>
                <w:sz w:val="28"/>
              </w:rPr>
              <w:t>本企业（组织）水平</w:t>
            </w:r>
          </w:p>
        </w:tc>
        <w:tc>
          <w:tcPr>
            <w:tcW w:w="2349" w:type="dxa"/>
            <w:tcBorders>
              <w:top w:val="single" w:color="auto" w:sz="8" w:space="0"/>
            </w:tcBorders>
            <w:noWrap/>
            <w:vAlign w:val="center"/>
          </w:tcPr>
          <w:p>
            <w:pPr>
              <w:spacing w:line="400" w:lineRule="exact"/>
              <w:jc w:val="center"/>
              <w:rPr>
                <w:sz w:val="28"/>
              </w:rPr>
            </w:pPr>
            <w:r>
              <w:rPr>
                <w:rFonts w:hint="eastAsia"/>
                <w:sz w:val="28"/>
              </w:rPr>
              <w:t>国内先进水平</w:t>
            </w:r>
          </w:p>
        </w:tc>
        <w:tc>
          <w:tcPr>
            <w:tcW w:w="2331" w:type="dxa"/>
            <w:tcBorders>
              <w:top w:val="single" w:color="auto" w:sz="8" w:space="0"/>
              <w:right w:val="single" w:color="auto" w:sz="8" w:space="0"/>
            </w:tcBorders>
            <w:noWrap/>
            <w:vAlign w:val="center"/>
          </w:tcPr>
          <w:p>
            <w:pPr>
              <w:spacing w:line="400" w:lineRule="exact"/>
              <w:jc w:val="center"/>
              <w:rPr>
                <w:sz w:val="28"/>
              </w:rPr>
            </w:pPr>
            <w:r>
              <w:rPr>
                <w:rFonts w:hint="eastAsia"/>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42" w:type="dxa"/>
            <w:vMerge w:val="continue"/>
            <w:tcBorders>
              <w:left w:val="single" w:color="auto" w:sz="8" w:space="0"/>
            </w:tcBorders>
            <w:noWrap/>
            <w:vAlign w:val="center"/>
          </w:tcPr>
          <w:p>
            <w:pPr>
              <w:spacing w:line="400" w:lineRule="exact"/>
              <w:jc w:val="center"/>
              <w:rPr>
                <w:sz w:val="28"/>
              </w:rPr>
            </w:pPr>
          </w:p>
        </w:tc>
        <w:tc>
          <w:tcPr>
            <w:tcW w:w="1986" w:type="dxa"/>
            <w:vMerge w:val="continue"/>
            <w:noWrap/>
            <w:vAlign w:val="center"/>
          </w:tcPr>
          <w:p>
            <w:pPr>
              <w:spacing w:line="400" w:lineRule="exact"/>
              <w:jc w:val="center"/>
              <w:rPr>
                <w:sz w:val="28"/>
              </w:rPr>
            </w:pPr>
          </w:p>
        </w:tc>
        <w:tc>
          <w:tcPr>
            <w:tcW w:w="2349" w:type="dxa"/>
            <w:noWrap/>
            <w:vAlign w:val="center"/>
          </w:tcPr>
          <w:p>
            <w:pPr>
              <w:spacing w:line="400" w:lineRule="exact"/>
              <w:rPr>
                <w:sz w:val="28"/>
              </w:rPr>
            </w:pPr>
            <w:r>
              <w:rPr>
                <w:rFonts w:hint="eastAsia"/>
                <w:sz w:val="28"/>
              </w:rPr>
              <w:t>代表企业名称：</w:t>
            </w:r>
          </w:p>
          <w:p>
            <w:pPr>
              <w:spacing w:line="400" w:lineRule="exact"/>
              <w:rPr>
                <w:sz w:val="28"/>
              </w:rPr>
            </w:pPr>
            <w:r>
              <w:rPr>
                <w:sz w:val="28"/>
                <w:u w:val="single"/>
              </w:rPr>
              <w:t xml:space="preserve">                </w:t>
            </w:r>
            <w:r>
              <w:rPr>
                <w:rFonts w:hint="eastAsia"/>
                <w:sz w:val="28"/>
                <w:u w:val="single"/>
              </w:rPr>
              <w:t>　</w:t>
            </w:r>
          </w:p>
        </w:tc>
        <w:tc>
          <w:tcPr>
            <w:tcW w:w="2331" w:type="dxa"/>
            <w:tcBorders>
              <w:right w:val="single" w:color="auto" w:sz="8" w:space="0"/>
            </w:tcBorders>
            <w:noWrap/>
            <w:vAlign w:val="center"/>
          </w:tcPr>
          <w:p>
            <w:pPr>
              <w:spacing w:line="400" w:lineRule="exact"/>
              <w:jc w:val="center"/>
              <w:rPr>
                <w:sz w:val="28"/>
              </w:rPr>
            </w:pPr>
            <w:r>
              <w:rPr>
                <w:rFonts w:hint="eastAsia"/>
                <w:sz w:val="28"/>
              </w:rPr>
              <w:t>代表企业名称：</w:t>
            </w:r>
          </w:p>
          <w:p>
            <w:pPr>
              <w:spacing w:line="400" w:lineRule="exact"/>
              <w:rPr>
                <w:sz w:val="28"/>
              </w:rPr>
            </w:pPr>
            <w:r>
              <w:rPr>
                <w:sz w:val="28"/>
                <w:u w:val="single"/>
              </w:rPr>
              <w:t xml:space="preserve">                </w:t>
            </w:r>
            <w:r>
              <w:rPr>
                <w:rFonts w:hint="eastAsia"/>
                <w:sz w:val="28"/>
                <w:u w:val="single"/>
              </w:rPr>
              <w:t>　</w:t>
            </w:r>
            <w:r>
              <w:rPr>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tcPr>
          <w:p>
            <w:pPr>
              <w:spacing w:beforeLines="50" w:afterLines="50" w:line="340" w:lineRule="exact"/>
              <w:rPr>
                <w:sz w:val="28"/>
              </w:rPr>
            </w:pPr>
          </w:p>
        </w:tc>
        <w:tc>
          <w:tcPr>
            <w:tcW w:w="1986" w:type="dxa"/>
            <w:noWrap/>
          </w:tcPr>
          <w:p>
            <w:pPr>
              <w:spacing w:beforeLines="50" w:afterLines="50" w:line="340" w:lineRule="exact"/>
              <w:rPr>
                <w:sz w:val="28"/>
              </w:rPr>
            </w:pPr>
          </w:p>
        </w:tc>
        <w:tc>
          <w:tcPr>
            <w:tcW w:w="2349" w:type="dxa"/>
            <w:noWrap/>
          </w:tcPr>
          <w:p>
            <w:pPr>
              <w:spacing w:beforeLines="50" w:afterLines="50" w:line="340" w:lineRule="exact"/>
              <w:rPr>
                <w:sz w:val="28"/>
              </w:rPr>
            </w:pPr>
          </w:p>
        </w:tc>
        <w:tc>
          <w:tcPr>
            <w:tcW w:w="2331" w:type="dxa"/>
            <w:tcBorders>
              <w:right w:val="single" w:color="auto" w:sz="8" w:space="0"/>
            </w:tcBorders>
            <w:noWrap/>
          </w:tcPr>
          <w:p>
            <w:pPr>
              <w:spacing w:beforeLines="50" w:afterLines="50" w:line="3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tcPr>
          <w:p>
            <w:pPr>
              <w:spacing w:beforeLines="50" w:afterLines="50" w:line="340" w:lineRule="exact"/>
              <w:rPr>
                <w:sz w:val="28"/>
              </w:rPr>
            </w:pPr>
          </w:p>
        </w:tc>
        <w:tc>
          <w:tcPr>
            <w:tcW w:w="1986" w:type="dxa"/>
            <w:noWrap/>
          </w:tcPr>
          <w:p>
            <w:pPr>
              <w:spacing w:beforeLines="50" w:afterLines="50" w:line="340" w:lineRule="exact"/>
              <w:rPr>
                <w:sz w:val="28"/>
              </w:rPr>
            </w:pPr>
          </w:p>
        </w:tc>
        <w:tc>
          <w:tcPr>
            <w:tcW w:w="2349" w:type="dxa"/>
            <w:noWrap/>
          </w:tcPr>
          <w:p>
            <w:pPr>
              <w:spacing w:beforeLines="50" w:afterLines="50" w:line="340" w:lineRule="exact"/>
              <w:rPr>
                <w:sz w:val="28"/>
              </w:rPr>
            </w:pPr>
          </w:p>
        </w:tc>
        <w:tc>
          <w:tcPr>
            <w:tcW w:w="2331" w:type="dxa"/>
            <w:tcBorders>
              <w:right w:val="single" w:color="auto" w:sz="8" w:space="0"/>
            </w:tcBorders>
            <w:noWrap/>
          </w:tcPr>
          <w:p>
            <w:pPr>
              <w:spacing w:beforeLines="50" w:afterLines="50" w:line="3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tcPr>
          <w:p>
            <w:pPr>
              <w:spacing w:beforeLines="50" w:afterLines="50" w:line="340" w:lineRule="exact"/>
              <w:rPr>
                <w:sz w:val="28"/>
              </w:rPr>
            </w:pPr>
          </w:p>
        </w:tc>
        <w:tc>
          <w:tcPr>
            <w:tcW w:w="1986" w:type="dxa"/>
            <w:noWrap/>
          </w:tcPr>
          <w:p>
            <w:pPr>
              <w:spacing w:beforeLines="50" w:afterLines="50" w:line="340" w:lineRule="exact"/>
              <w:rPr>
                <w:sz w:val="28"/>
              </w:rPr>
            </w:pPr>
          </w:p>
        </w:tc>
        <w:tc>
          <w:tcPr>
            <w:tcW w:w="2349" w:type="dxa"/>
            <w:noWrap/>
          </w:tcPr>
          <w:p>
            <w:pPr>
              <w:spacing w:beforeLines="50" w:afterLines="50" w:line="340" w:lineRule="exact"/>
              <w:rPr>
                <w:sz w:val="28"/>
              </w:rPr>
            </w:pPr>
          </w:p>
        </w:tc>
        <w:tc>
          <w:tcPr>
            <w:tcW w:w="2331" w:type="dxa"/>
            <w:tcBorders>
              <w:right w:val="single" w:color="auto" w:sz="8" w:space="0"/>
            </w:tcBorders>
            <w:noWrap/>
          </w:tcPr>
          <w:p>
            <w:pPr>
              <w:spacing w:beforeLines="50" w:afterLines="50" w:line="3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tcPr>
          <w:p>
            <w:pPr>
              <w:spacing w:beforeLines="50" w:afterLines="50" w:line="340" w:lineRule="exact"/>
              <w:rPr>
                <w:sz w:val="28"/>
              </w:rPr>
            </w:pPr>
          </w:p>
        </w:tc>
        <w:tc>
          <w:tcPr>
            <w:tcW w:w="1986" w:type="dxa"/>
            <w:noWrap/>
          </w:tcPr>
          <w:p>
            <w:pPr>
              <w:spacing w:beforeLines="50" w:afterLines="50" w:line="340" w:lineRule="exact"/>
              <w:rPr>
                <w:sz w:val="28"/>
              </w:rPr>
            </w:pPr>
          </w:p>
        </w:tc>
        <w:tc>
          <w:tcPr>
            <w:tcW w:w="2349" w:type="dxa"/>
            <w:noWrap/>
          </w:tcPr>
          <w:p>
            <w:pPr>
              <w:spacing w:beforeLines="50" w:afterLines="50" w:line="340" w:lineRule="exact"/>
              <w:rPr>
                <w:sz w:val="28"/>
              </w:rPr>
            </w:pPr>
          </w:p>
        </w:tc>
        <w:tc>
          <w:tcPr>
            <w:tcW w:w="2331" w:type="dxa"/>
            <w:tcBorders>
              <w:right w:val="single" w:color="auto" w:sz="8" w:space="0"/>
            </w:tcBorders>
            <w:noWrap/>
          </w:tcPr>
          <w:p>
            <w:pPr>
              <w:spacing w:beforeLines="50" w:afterLines="50" w:line="3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tcPr>
          <w:p>
            <w:pPr>
              <w:spacing w:beforeLines="50" w:afterLines="50" w:line="340" w:lineRule="exact"/>
              <w:rPr>
                <w:sz w:val="28"/>
              </w:rPr>
            </w:pPr>
          </w:p>
        </w:tc>
        <w:tc>
          <w:tcPr>
            <w:tcW w:w="1986" w:type="dxa"/>
            <w:noWrap/>
          </w:tcPr>
          <w:p>
            <w:pPr>
              <w:spacing w:beforeLines="50" w:afterLines="50" w:line="340" w:lineRule="exact"/>
              <w:rPr>
                <w:sz w:val="28"/>
              </w:rPr>
            </w:pPr>
          </w:p>
        </w:tc>
        <w:tc>
          <w:tcPr>
            <w:tcW w:w="2349" w:type="dxa"/>
            <w:noWrap/>
          </w:tcPr>
          <w:p>
            <w:pPr>
              <w:spacing w:beforeLines="50" w:afterLines="50" w:line="340" w:lineRule="exact"/>
              <w:rPr>
                <w:sz w:val="28"/>
              </w:rPr>
            </w:pPr>
          </w:p>
        </w:tc>
        <w:tc>
          <w:tcPr>
            <w:tcW w:w="2331" w:type="dxa"/>
            <w:tcBorders>
              <w:right w:val="single" w:color="auto" w:sz="8" w:space="0"/>
            </w:tcBorders>
            <w:noWrap/>
          </w:tcPr>
          <w:p>
            <w:pPr>
              <w:spacing w:beforeLines="50" w:afterLines="50" w:line="3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tcPr>
          <w:p>
            <w:pPr>
              <w:spacing w:beforeLines="50" w:afterLines="50" w:line="340" w:lineRule="exact"/>
              <w:rPr>
                <w:sz w:val="28"/>
              </w:rPr>
            </w:pPr>
          </w:p>
        </w:tc>
        <w:tc>
          <w:tcPr>
            <w:tcW w:w="1986" w:type="dxa"/>
            <w:noWrap/>
          </w:tcPr>
          <w:p>
            <w:pPr>
              <w:spacing w:beforeLines="50" w:afterLines="50" w:line="340" w:lineRule="exact"/>
              <w:rPr>
                <w:sz w:val="28"/>
              </w:rPr>
            </w:pPr>
          </w:p>
        </w:tc>
        <w:tc>
          <w:tcPr>
            <w:tcW w:w="2349" w:type="dxa"/>
            <w:noWrap/>
          </w:tcPr>
          <w:p>
            <w:pPr>
              <w:spacing w:beforeLines="50" w:afterLines="50" w:line="340" w:lineRule="exact"/>
              <w:rPr>
                <w:sz w:val="28"/>
              </w:rPr>
            </w:pPr>
          </w:p>
        </w:tc>
        <w:tc>
          <w:tcPr>
            <w:tcW w:w="2331" w:type="dxa"/>
            <w:tcBorders>
              <w:right w:val="single" w:color="auto" w:sz="8" w:space="0"/>
            </w:tcBorders>
            <w:noWrap/>
          </w:tcPr>
          <w:p>
            <w:pPr>
              <w:spacing w:beforeLines="50" w:afterLines="50" w:line="3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ign w:val="center"/>
          </w:tcPr>
          <w:p>
            <w:pPr>
              <w:spacing w:beforeLines="50" w:afterLines="50" w:line="340" w:lineRule="exact"/>
              <w:jc w:val="center"/>
              <w:rPr>
                <w:color w:val="FF0000"/>
                <w:sz w:val="28"/>
              </w:rPr>
            </w:pPr>
          </w:p>
        </w:tc>
        <w:tc>
          <w:tcPr>
            <w:tcW w:w="1986" w:type="dxa"/>
            <w:noWrap/>
          </w:tcPr>
          <w:p>
            <w:pPr>
              <w:spacing w:beforeLines="50" w:afterLines="50" w:line="340" w:lineRule="exact"/>
              <w:rPr>
                <w:color w:val="FF0000"/>
                <w:sz w:val="28"/>
              </w:rPr>
            </w:pPr>
          </w:p>
        </w:tc>
        <w:tc>
          <w:tcPr>
            <w:tcW w:w="2349" w:type="dxa"/>
            <w:noWrap/>
          </w:tcPr>
          <w:p>
            <w:pPr>
              <w:spacing w:beforeLines="50" w:afterLines="50" w:line="340" w:lineRule="exact"/>
              <w:ind w:firstLine="560" w:firstLineChars="200"/>
              <w:rPr>
                <w:color w:val="FF0000"/>
                <w:sz w:val="28"/>
              </w:rPr>
            </w:pPr>
          </w:p>
        </w:tc>
        <w:tc>
          <w:tcPr>
            <w:tcW w:w="2331" w:type="dxa"/>
            <w:tcBorders>
              <w:right w:val="single" w:color="auto" w:sz="8" w:space="0"/>
            </w:tcBorders>
            <w:noWrap/>
          </w:tcPr>
          <w:p>
            <w:pPr>
              <w:spacing w:beforeLines="50" w:afterLines="50" w:line="340" w:lineRule="exact"/>
              <w:ind w:firstLine="560" w:firstLineChars="200"/>
              <w:rPr>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ign w:val="center"/>
          </w:tcPr>
          <w:p>
            <w:pPr>
              <w:spacing w:beforeLines="50" w:afterLines="50" w:line="340" w:lineRule="exact"/>
              <w:jc w:val="center"/>
              <w:rPr>
                <w:sz w:val="28"/>
                <w:szCs w:val="28"/>
              </w:rPr>
            </w:pPr>
          </w:p>
        </w:tc>
        <w:tc>
          <w:tcPr>
            <w:tcW w:w="1986" w:type="dxa"/>
            <w:noWrap/>
          </w:tcPr>
          <w:p>
            <w:pPr>
              <w:spacing w:beforeLines="50" w:afterLines="50" w:line="340" w:lineRule="exact"/>
              <w:rPr>
                <w:sz w:val="28"/>
              </w:rPr>
            </w:pPr>
          </w:p>
        </w:tc>
        <w:tc>
          <w:tcPr>
            <w:tcW w:w="2349" w:type="dxa"/>
            <w:noWrap/>
          </w:tcPr>
          <w:p>
            <w:pPr>
              <w:spacing w:beforeLines="50" w:afterLines="50" w:line="340" w:lineRule="exact"/>
              <w:ind w:firstLine="1400" w:firstLineChars="500"/>
              <w:rPr>
                <w:sz w:val="28"/>
              </w:rPr>
            </w:pPr>
          </w:p>
        </w:tc>
        <w:tc>
          <w:tcPr>
            <w:tcW w:w="2331" w:type="dxa"/>
            <w:tcBorders>
              <w:right w:val="single" w:color="auto" w:sz="8" w:space="0"/>
            </w:tcBorders>
            <w:noWrap/>
          </w:tcPr>
          <w:p>
            <w:pPr>
              <w:spacing w:beforeLines="50" w:afterLines="50" w:line="340" w:lineRule="exact"/>
              <w:ind w:firstLine="1400" w:firstLineChars="5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ign w:val="center"/>
          </w:tcPr>
          <w:p>
            <w:pPr>
              <w:spacing w:line="400" w:lineRule="exact"/>
              <w:jc w:val="center"/>
              <w:rPr>
                <w:spacing w:val="140"/>
                <w:sz w:val="28"/>
              </w:rPr>
            </w:pPr>
            <w:r>
              <w:rPr>
                <w:rFonts w:hint="eastAsia"/>
                <w:sz w:val="28"/>
              </w:rPr>
              <w:t>总体质量指标</w:t>
            </w:r>
          </w:p>
        </w:tc>
        <w:tc>
          <w:tcPr>
            <w:tcW w:w="1986" w:type="dxa"/>
            <w:noWrap/>
          </w:tcPr>
          <w:p>
            <w:pPr>
              <w:spacing w:beforeLines="50" w:afterLines="50" w:line="340" w:lineRule="exact"/>
              <w:ind w:firstLine="280" w:firstLineChars="100"/>
              <w:rPr>
                <w:sz w:val="28"/>
              </w:rPr>
            </w:pPr>
            <w:r>
              <w:rPr>
                <w:sz w:val="28"/>
                <w:u w:val="single"/>
              </w:rPr>
              <w:t xml:space="preserve"> 201</w:t>
            </w:r>
            <w:r>
              <w:rPr>
                <w:rFonts w:hint="eastAsia"/>
                <w:sz w:val="28"/>
                <w:u w:val="single"/>
                <w:lang w:val="en-US" w:eastAsia="zh-CN"/>
              </w:rPr>
              <w:t>9</w:t>
            </w:r>
            <w:r>
              <w:rPr>
                <w:rFonts w:hint="eastAsia"/>
                <w:sz w:val="28"/>
              </w:rPr>
              <w:t>年</w:t>
            </w:r>
          </w:p>
        </w:tc>
        <w:tc>
          <w:tcPr>
            <w:tcW w:w="2349" w:type="dxa"/>
            <w:noWrap/>
          </w:tcPr>
          <w:p>
            <w:pPr>
              <w:spacing w:beforeLines="50" w:afterLines="50" w:line="340" w:lineRule="exact"/>
              <w:jc w:val="center"/>
              <w:rPr>
                <w:sz w:val="28"/>
              </w:rPr>
            </w:pPr>
            <w:r>
              <w:rPr>
                <w:sz w:val="28"/>
                <w:u w:val="single"/>
              </w:rPr>
              <w:t>20</w:t>
            </w:r>
            <w:r>
              <w:rPr>
                <w:rFonts w:hint="eastAsia"/>
                <w:sz w:val="28"/>
                <w:u w:val="single"/>
                <w:lang w:val="en-US" w:eastAsia="zh-CN"/>
              </w:rPr>
              <w:t>20</w:t>
            </w:r>
            <w:r>
              <w:rPr>
                <w:sz w:val="28"/>
                <w:u w:val="single"/>
              </w:rPr>
              <w:t xml:space="preserve"> </w:t>
            </w:r>
            <w:r>
              <w:rPr>
                <w:rFonts w:hint="eastAsia"/>
                <w:sz w:val="28"/>
              </w:rPr>
              <w:t>年</w:t>
            </w:r>
          </w:p>
        </w:tc>
        <w:tc>
          <w:tcPr>
            <w:tcW w:w="2331" w:type="dxa"/>
            <w:tcBorders>
              <w:right w:val="single" w:color="auto" w:sz="8" w:space="0"/>
            </w:tcBorders>
            <w:noWrap/>
          </w:tcPr>
          <w:p>
            <w:pPr>
              <w:spacing w:beforeLines="50" w:afterLines="50" w:line="340" w:lineRule="exact"/>
              <w:jc w:val="center"/>
              <w:rPr>
                <w:sz w:val="28"/>
              </w:rPr>
            </w:pPr>
            <w:r>
              <w:rPr>
                <w:sz w:val="28"/>
                <w:u w:val="single"/>
              </w:rPr>
              <w:t>202</w:t>
            </w:r>
            <w:r>
              <w:rPr>
                <w:rFonts w:hint="eastAsia"/>
                <w:sz w:val="28"/>
                <w:u w:val="single"/>
                <w:lang w:val="en-US" w:eastAsia="zh-CN"/>
              </w:rPr>
              <w:t>1</w:t>
            </w:r>
            <w:bookmarkStart w:id="0" w:name="_GoBack"/>
            <w:bookmarkEnd w:id="0"/>
            <w:r>
              <w:rPr>
                <w:sz w:val="28"/>
                <w:u w:val="single"/>
              </w:rPr>
              <w:t xml:space="preserve"> </w:t>
            </w:r>
            <w:r>
              <w:rPr>
                <w:rFonts w:hint="eastAsia"/>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noWrap/>
            <w:vAlign w:val="center"/>
          </w:tcPr>
          <w:p>
            <w:pPr>
              <w:spacing w:line="400" w:lineRule="exact"/>
              <w:jc w:val="center"/>
              <w:rPr>
                <w:sz w:val="28"/>
              </w:rPr>
            </w:pPr>
            <w:r>
              <w:rPr>
                <w:rFonts w:hint="eastAsia"/>
                <w:sz w:val="28"/>
              </w:rPr>
              <w:t>质量稳定提高率</w:t>
            </w:r>
          </w:p>
        </w:tc>
        <w:tc>
          <w:tcPr>
            <w:tcW w:w="1986" w:type="dxa"/>
            <w:noWrap/>
          </w:tcPr>
          <w:p>
            <w:pPr>
              <w:spacing w:beforeLines="50" w:afterLines="50" w:line="340" w:lineRule="exact"/>
              <w:rPr>
                <w:sz w:val="28"/>
              </w:rPr>
            </w:pPr>
          </w:p>
        </w:tc>
        <w:tc>
          <w:tcPr>
            <w:tcW w:w="2349" w:type="dxa"/>
            <w:noWrap/>
          </w:tcPr>
          <w:p>
            <w:pPr>
              <w:spacing w:beforeLines="50" w:afterLines="50" w:line="340" w:lineRule="exact"/>
              <w:rPr>
                <w:sz w:val="28"/>
              </w:rPr>
            </w:pPr>
          </w:p>
        </w:tc>
        <w:tc>
          <w:tcPr>
            <w:tcW w:w="2331" w:type="dxa"/>
            <w:tcBorders>
              <w:right w:val="single" w:color="auto" w:sz="8" w:space="0"/>
            </w:tcBorders>
            <w:noWrap/>
          </w:tcPr>
          <w:p>
            <w:pPr>
              <w:spacing w:beforeLines="50" w:afterLines="50" w:line="3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bottom w:val="single" w:color="auto" w:sz="8" w:space="0"/>
            </w:tcBorders>
            <w:noWrap/>
            <w:vAlign w:val="center"/>
          </w:tcPr>
          <w:p>
            <w:pPr>
              <w:spacing w:line="400" w:lineRule="exact"/>
              <w:jc w:val="center"/>
              <w:rPr>
                <w:sz w:val="28"/>
              </w:rPr>
            </w:pPr>
            <w:r>
              <w:rPr>
                <w:rFonts w:hint="eastAsia"/>
                <w:sz w:val="28"/>
              </w:rPr>
              <w:t>一次交检合格率</w:t>
            </w:r>
          </w:p>
        </w:tc>
        <w:tc>
          <w:tcPr>
            <w:tcW w:w="1986" w:type="dxa"/>
            <w:tcBorders>
              <w:bottom w:val="single" w:color="auto" w:sz="8" w:space="0"/>
            </w:tcBorders>
            <w:noWrap/>
          </w:tcPr>
          <w:p>
            <w:pPr>
              <w:spacing w:beforeLines="50" w:afterLines="50" w:line="340" w:lineRule="exact"/>
              <w:rPr>
                <w:sz w:val="28"/>
              </w:rPr>
            </w:pPr>
          </w:p>
        </w:tc>
        <w:tc>
          <w:tcPr>
            <w:tcW w:w="2349" w:type="dxa"/>
            <w:tcBorders>
              <w:bottom w:val="single" w:color="auto" w:sz="8" w:space="0"/>
            </w:tcBorders>
            <w:noWrap/>
          </w:tcPr>
          <w:p>
            <w:pPr>
              <w:spacing w:beforeLines="50" w:afterLines="50" w:line="340" w:lineRule="exact"/>
              <w:rPr>
                <w:sz w:val="28"/>
              </w:rPr>
            </w:pPr>
          </w:p>
        </w:tc>
        <w:tc>
          <w:tcPr>
            <w:tcW w:w="2331" w:type="dxa"/>
            <w:tcBorders>
              <w:bottom w:val="single" w:color="auto" w:sz="8" w:space="0"/>
              <w:right w:val="single" w:color="auto" w:sz="8" w:space="0"/>
            </w:tcBorders>
            <w:noWrap/>
          </w:tcPr>
          <w:p>
            <w:pPr>
              <w:spacing w:beforeLines="50" w:afterLines="50" w:line="340" w:lineRule="exact"/>
              <w:rPr>
                <w:sz w:val="28"/>
              </w:rPr>
            </w:pPr>
          </w:p>
        </w:tc>
      </w:tr>
    </w:tbl>
    <w:p>
      <w:pPr>
        <w:spacing w:beforeLines="50"/>
        <w:rPr>
          <w:rFonts w:eastAsia="楷体_GB2312"/>
          <w:spacing w:val="-4"/>
          <w:sz w:val="24"/>
        </w:rPr>
      </w:pPr>
      <w:r>
        <w:rPr>
          <w:rFonts w:hint="eastAsia" w:eastAsia="楷体_GB2312"/>
          <w:spacing w:val="-4"/>
          <w:sz w:val="24"/>
        </w:rPr>
        <w:t>注：</w:t>
      </w:r>
      <w:r>
        <w:rPr>
          <w:rFonts w:eastAsia="楷体_GB2312"/>
          <w:spacing w:val="-4"/>
          <w:sz w:val="24"/>
        </w:rPr>
        <w:t>1</w:t>
      </w:r>
      <w:r>
        <w:rPr>
          <w:rFonts w:hint="eastAsia"/>
          <w:spacing w:val="-4"/>
          <w:sz w:val="24"/>
        </w:rPr>
        <w:t>．</w:t>
      </w:r>
      <w:r>
        <w:rPr>
          <w:rFonts w:hint="eastAsia" w:eastAsia="楷体_GB2312"/>
          <w:spacing w:val="-4"/>
          <w:sz w:val="24"/>
        </w:rPr>
        <w:t>如有多类别产品，请分表填写。</w:t>
      </w:r>
    </w:p>
    <w:p>
      <w:pPr>
        <w:spacing w:line="400" w:lineRule="exact"/>
        <w:ind w:left="31680" w:hanging="696" w:hangingChars="300"/>
        <w:rPr>
          <w:rFonts w:eastAsia="楷体_GB2312"/>
          <w:spacing w:val="-4"/>
          <w:sz w:val="24"/>
        </w:rPr>
      </w:pPr>
      <w:r>
        <w:rPr>
          <w:rFonts w:hint="eastAsia" w:eastAsia="楷体_GB2312"/>
          <w:spacing w:val="-4"/>
          <w:sz w:val="24"/>
        </w:rPr>
        <w:t>　　</w:t>
      </w:r>
      <w:r>
        <w:rPr>
          <w:rFonts w:eastAsia="楷体_GB2312"/>
          <w:spacing w:val="-4"/>
          <w:sz w:val="24"/>
        </w:rPr>
        <w:t>2</w:t>
      </w:r>
      <w:r>
        <w:rPr>
          <w:rFonts w:hint="eastAsia"/>
          <w:spacing w:val="-4"/>
          <w:sz w:val="24"/>
        </w:rPr>
        <w:t>．</w:t>
      </w:r>
      <w:r>
        <w:rPr>
          <w:rFonts w:hint="eastAsia" w:eastAsia="楷体_GB2312"/>
          <w:spacing w:val="-4"/>
          <w:sz w:val="24"/>
        </w:rPr>
        <w:t>产品“主要质量指标”项目应包含性能、寿命、可靠性、安全性等指标，指标项目较多的，可自行添加栏目或另附页。</w:t>
      </w:r>
    </w:p>
    <w:p>
      <w:pPr>
        <w:spacing w:line="400" w:lineRule="exact"/>
        <w:ind w:left="694" w:leftChars="220" w:hanging="232" w:hangingChars="100"/>
        <w:rPr>
          <w:rFonts w:eastAsia="楷体_GB2312"/>
          <w:spacing w:val="-4"/>
          <w:sz w:val="24"/>
        </w:rPr>
      </w:pPr>
      <w:r>
        <w:rPr>
          <w:rFonts w:eastAsia="楷体_GB2312"/>
          <w:spacing w:val="-4"/>
          <w:sz w:val="24"/>
        </w:rPr>
        <w:t>3</w:t>
      </w:r>
      <w:r>
        <w:rPr>
          <w:rFonts w:hint="eastAsia"/>
          <w:spacing w:val="-4"/>
          <w:sz w:val="24"/>
        </w:rPr>
        <w:t>．</w:t>
      </w:r>
      <w:r>
        <w:rPr>
          <w:rFonts w:hint="eastAsia" w:eastAsia="楷体_GB2312"/>
          <w:spacing w:val="-4"/>
          <w:sz w:val="24"/>
        </w:rPr>
        <w:t>在证实性材料中提供相应的产品质量检测报告。</w:t>
      </w:r>
    </w:p>
    <w:p>
      <w:pPr>
        <w:spacing w:before="50" w:line="340" w:lineRule="exact"/>
        <w:rPr>
          <w:rFonts w:ascii="宋体"/>
          <w:spacing w:val="-4"/>
          <w:sz w:val="28"/>
          <w:szCs w:val="28"/>
        </w:rPr>
      </w:pPr>
      <w:r>
        <w:rPr>
          <w:rFonts w:eastAsia="楷体_GB2312"/>
          <w:spacing w:val="-4"/>
          <w:sz w:val="24"/>
        </w:rPr>
        <w:br w:type="page"/>
      </w:r>
      <w:r>
        <w:rPr>
          <w:rFonts w:hint="eastAsia" w:ascii="宋体" w:hAnsi="宋体"/>
          <w:spacing w:val="-4"/>
          <w:sz w:val="28"/>
          <w:szCs w:val="28"/>
        </w:rPr>
        <w:t>表</w:t>
      </w:r>
      <w:r>
        <w:rPr>
          <w:rFonts w:ascii="宋体" w:hAnsi="宋体"/>
          <w:spacing w:val="-4"/>
          <w:sz w:val="28"/>
          <w:szCs w:val="28"/>
        </w:rPr>
        <w:t>5</w:t>
      </w:r>
    </w:p>
    <w:p>
      <w:pPr>
        <w:jc w:val="center"/>
        <w:rPr>
          <w:rFonts w:ascii="黑体" w:eastAsia="黑体"/>
          <w:sz w:val="36"/>
          <w:szCs w:val="36"/>
        </w:rPr>
      </w:pPr>
      <w:r>
        <w:rPr>
          <w:rFonts w:hint="eastAsia" w:ascii="黑体" w:eastAsia="黑体"/>
          <w:sz w:val="36"/>
          <w:szCs w:val="36"/>
        </w:rPr>
        <w:t>前三年主要经济效益、节能、安全指标</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36"/>
        <w:gridCol w:w="1154"/>
        <w:gridCol w:w="1012"/>
        <w:gridCol w:w="977"/>
        <w:gridCol w:w="97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jc w:val="center"/>
              <w:rPr>
                <w:spacing w:val="-4"/>
                <w:sz w:val="28"/>
              </w:rPr>
            </w:pPr>
            <w:r>
              <w:rPr>
                <w:rFonts w:hint="eastAsia"/>
                <w:spacing w:val="-4"/>
                <w:sz w:val="28"/>
              </w:rPr>
              <w:t>序号</w:t>
            </w:r>
          </w:p>
        </w:tc>
        <w:tc>
          <w:tcPr>
            <w:tcW w:w="2436" w:type="dxa"/>
            <w:noWrap/>
            <w:vAlign w:val="center"/>
          </w:tcPr>
          <w:p>
            <w:pPr>
              <w:jc w:val="center"/>
              <w:rPr>
                <w:spacing w:val="-4"/>
                <w:sz w:val="28"/>
              </w:rPr>
            </w:pPr>
            <w:r>
              <w:rPr>
                <w:rFonts w:hint="eastAsia"/>
                <w:spacing w:val="-4"/>
                <w:sz w:val="28"/>
              </w:rPr>
              <w:t>项</w:t>
            </w:r>
            <w:r>
              <w:rPr>
                <w:spacing w:val="-4"/>
                <w:sz w:val="28"/>
              </w:rPr>
              <w:t xml:space="preserve">  </w:t>
            </w:r>
            <w:r>
              <w:rPr>
                <w:rFonts w:hint="eastAsia"/>
                <w:spacing w:val="-4"/>
                <w:sz w:val="28"/>
              </w:rPr>
              <w:t>目</w:t>
            </w:r>
          </w:p>
        </w:tc>
        <w:tc>
          <w:tcPr>
            <w:tcW w:w="1154" w:type="dxa"/>
            <w:noWrap/>
            <w:vAlign w:val="center"/>
          </w:tcPr>
          <w:p>
            <w:pPr>
              <w:jc w:val="center"/>
              <w:rPr>
                <w:spacing w:val="-4"/>
                <w:sz w:val="28"/>
              </w:rPr>
            </w:pPr>
            <w:r>
              <w:rPr>
                <w:rFonts w:hint="eastAsia"/>
                <w:spacing w:val="-4"/>
                <w:sz w:val="28"/>
              </w:rPr>
              <w:t>单位</w:t>
            </w:r>
          </w:p>
        </w:tc>
        <w:tc>
          <w:tcPr>
            <w:tcW w:w="1012" w:type="dxa"/>
            <w:noWrap/>
            <w:vAlign w:val="center"/>
          </w:tcPr>
          <w:p>
            <w:pPr>
              <w:jc w:val="right"/>
              <w:rPr>
                <w:spacing w:val="-4"/>
                <w:sz w:val="28"/>
              </w:rPr>
            </w:pPr>
            <w:r>
              <w:rPr>
                <w:rFonts w:hint="eastAsia"/>
                <w:spacing w:val="-4"/>
                <w:sz w:val="28"/>
              </w:rPr>
              <w:t>年</w:t>
            </w:r>
          </w:p>
        </w:tc>
        <w:tc>
          <w:tcPr>
            <w:tcW w:w="977" w:type="dxa"/>
            <w:noWrap/>
            <w:vAlign w:val="center"/>
          </w:tcPr>
          <w:p>
            <w:pPr>
              <w:jc w:val="right"/>
              <w:rPr>
                <w:spacing w:val="-4"/>
                <w:sz w:val="28"/>
              </w:rPr>
            </w:pPr>
            <w:r>
              <w:rPr>
                <w:rFonts w:hint="eastAsia"/>
                <w:spacing w:val="-4"/>
                <w:sz w:val="28"/>
              </w:rPr>
              <w:t>年</w:t>
            </w:r>
          </w:p>
        </w:tc>
        <w:tc>
          <w:tcPr>
            <w:tcW w:w="977" w:type="dxa"/>
            <w:noWrap/>
            <w:vAlign w:val="center"/>
          </w:tcPr>
          <w:p>
            <w:pPr>
              <w:jc w:val="right"/>
              <w:rPr>
                <w:spacing w:val="-4"/>
                <w:sz w:val="28"/>
              </w:rPr>
            </w:pPr>
            <w:r>
              <w:rPr>
                <w:rFonts w:hint="eastAsia"/>
                <w:spacing w:val="-4"/>
                <w:sz w:val="28"/>
              </w:rPr>
              <w:t>年</w:t>
            </w:r>
          </w:p>
        </w:tc>
        <w:tc>
          <w:tcPr>
            <w:tcW w:w="1915" w:type="dxa"/>
            <w:noWrap/>
            <w:vAlign w:val="center"/>
          </w:tcPr>
          <w:p>
            <w:pPr>
              <w:jc w:val="center"/>
              <w:rPr>
                <w:spacing w:val="-4"/>
                <w:sz w:val="28"/>
              </w:rPr>
            </w:pPr>
            <w:r>
              <w:rPr>
                <w:spacing w:val="-4"/>
                <w:sz w:val="28"/>
              </w:rPr>
              <w:t>202</w:t>
            </w:r>
            <w:r>
              <w:rPr>
                <w:rFonts w:hint="eastAsia"/>
                <w:spacing w:val="-4"/>
                <w:sz w:val="28"/>
                <w:lang w:val="en-US" w:eastAsia="zh-CN"/>
              </w:rPr>
              <w:t>1</w:t>
            </w:r>
            <w:r>
              <w:rPr>
                <w:rFonts w:hint="eastAsia"/>
                <w:spacing w:val="-4"/>
                <w:sz w:val="28"/>
              </w:rPr>
              <w:t>年同行业企业排名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17" w:type="dxa"/>
            <w:noWrap/>
            <w:vAlign w:val="center"/>
          </w:tcPr>
          <w:p>
            <w:pPr>
              <w:spacing w:line="400" w:lineRule="exact"/>
              <w:jc w:val="center"/>
              <w:rPr>
                <w:spacing w:val="-4"/>
                <w:sz w:val="28"/>
              </w:rPr>
            </w:pPr>
            <w:r>
              <w:rPr>
                <w:spacing w:val="-4"/>
                <w:sz w:val="28"/>
              </w:rPr>
              <w:t>1</w:t>
            </w:r>
          </w:p>
        </w:tc>
        <w:tc>
          <w:tcPr>
            <w:tcW w:w="2436" w:type="dxa"/>
            <w:noWrap/>
            <w:vAlign w:val="center"/>
          </w:tcPr>
          <w:p>
            <w:pPr>
              <w:spacing w:line="400" w:lineRule="exact"/>
              <w:jc w:val="center"/>
              <w:rPr>
                <w:spacing w:val="-4"/>
                <w:sz w:val="28"/>
              </w:rPr>
            </w:pPr>
            <w:r>
              <w:rPr>
                <w:rFonts w:hint="eastAsia"/>
                <w:spacing w:val="-4"/>
                <w:sz w:val="28"/>
              </w:rPr>
              <w:t>资产总额</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17" w:type="dxa"/>
            <w:noWrap/>
            <w:vAlign w:val="center"/>
          </w:tcPr>
          <w:p>
            <w:pPr>
              <w:spacing w:line="400" w:lineRule="exact"/>
              <w:jc w:val="center"/>
              <w:rPr>
                <w:spacing w:val="-4"/>
                <w:sz w:val="28"/>
              </w:rPr>
            </w:pPr>
            <w:r>
              <w:rPr>
                <w:spacing w:val="-4"/>
                <w:sz w:val="28"/>
              </w:rPr>
              <w:t>2</w:t>
            </w:r>
          </w:p>
        </w:tc>
        <w:tc>
          <w:tcPr>
            <w:tcW w:w="2436" w:type="dxa"/>
            <w:noWrap/>
            <w:vAlign w:val="center"/>
          </w:tcPr>
          <w:p>
            <w:pPr>
              <w:spacing w:line="400" w:lineRule="exact"/>
              <w:jc w:val="center"/>
              <w:rPr>
                <w:spacing w:val="-4"/>
                <w:sz w:val="28"/>
              </w:rPr>
            </w:pPr>
            <w:r>
              <w:rPr>
                <w:rFonts w:hint="eastAsia"/>
                <w:spacing w:val="-4"/>
                <w:sz w:val="28"/>
              </w:rPr>
              <w:t>主营业务收入</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17" w:type="dxa"/>
            <w:noWrap/>
            <w:vAlign w:val="center"/>
          </w:tcPr>
          <w:p>
            <w:pPr>
              <w:spacing w:line="400" w:lineRule="exact"/>
              <w:jc w:val="center"/>
              <w:rPr>
                <w:spacing w:val="-4"/>
                <w:sz w:val="28"/>
              </w:rPr>
            </w:pPr>
            <w:r>
              <w:rPr>
                <w:spacing w:val="-4"/>
                <w:sz w:val="28"/>
              </w:rPr>
              <w:t>3</w:t>
            </w:r>
          </w:p>
        </w:tc>
        <w:tc>
          <w:tcPr>
            <w:tcW w:w="2436" w:type="dxa"/>
            <w:noWrap/>
            <w:vAlign w:val="center"/>
          </w:tcPr>
          <w:p>
            <w:pPr>
              <w:spacing w:line="400" w:lineRule="exact"/>
              <w:jc w:val="center"/>
              <w:rPr>
                <w:spacing w:val="-4"/>
                <w:sz w:val="28"/>
              </w:rPr>
            </w:pPr>
            <w:r>
              <w:rPr>
                <w:rFonts w:hint="eastAsia"/>
                <w:spacing w:val="-4"/>
                <w:sz w:val="28"/>
              </w:rPr>
              <w:t>对外投资总额</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17" w:type="dxa"/>
            <w:noWrap/>
            <w:vAlign w:val="center"/>
          </w:tcPr>
          <w:p>
            <w:pPr>
              <w:spacing w:line="400" w:lineRule="exact"/>
              <w:jc w:val="center"/>
              <w:rPr>
                <w:spacing w:val="-4"/>
                <w:sz w:val="28"/>
              </w:rPr>
            </w:pPr>
            <w:r>
              <w:rPr>
                <w:spacing w:val="-4"/>
                <w:sz w:val="28"/>
              </w:rPr>
              <w:t>4</w:t>
            </w:r>
          </w:p>
        </w:tc>
        <w:tc>
          <w:tcPr>
            <w:tcW w:w="2436" w:type="dxa"/>
            <w:noWrap/>
            <w:vAlign w:val="center"/>
          </w:tcPr>
          <w:p>
            <w:pPr>
              <w:spacing w:line="400" w:lineRule="exact"/>
              <w:jc w:val="center"/>
              <w:rPr>
                <w:spacing w:val="-4"/>
                <w:sz w:val="28"/>
              </w:rPr>
            </w:pPr>
            <w:r>
              <w:rPr>
                <w:rFonts w:hint="eastAsia"/>
                <w:spacing w:val="-4"/>
                <w:sz w:val="28"/>
              </w:rPr>
              <w:t>投资收益</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7" w:type="dxa"/>
            <w:noWrap/>
            <w:vAlign w:val="center"/>
          </w:tcPr>
          <w:p>
            <w:pPr>
              <w:spacing w:line="400" w:lineRule="exact"/>
              <w:jc w:val="center"/>
              <w:rPr>
                <w:spacing w:val="-4"/>
                <w:sz w:val="28"/>
              </w:rPr>
            </w:pPr>
            <w:r>
              <w:rPr>
                <w:spacing w:val="-4"/>
                <w:sz w:val="28"/>
              </w:rPr>
              <w:t>5</w:t>
            </w:r>
          </w:p>
        </w:tc>
        <w:tc>
          <w:tcPr>
            <w:tcW w:w="2436" w:type="dxa"/>
            <w:noWrap/>
            <w:vAlign w:val="center"/>
          </w:tcPr>
          <w:p>
            <w:pPr>
              <w:spacing w:line="400" w:lineRule="exact"/>
              <w:jc w:val="center"/>
              <w:rPr>
                <w:spacing w:val="-4"/>
                <w:sz w:val="28"/>
              </w:rPr>
            </w:pPr>
            <w:r>
              <w:rPr>
                <w:rFonts w:hint="eastAsia"/>
                <w:spacing w:val="-4"/>
                <w:sz w:val="28"/>
              </w:rPr>
              <w:t>营业外收入</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17" w:type="dxa"/>
            <w:noWrap/>
            <w:vAlign w:val="center"/>
          </w:tcPr>
          <w:p>
            <w:pPr>
              <w:spacing w:line="400" w:lineRule="exact"/>
              <w:jc w:val="center"/>
              <w:rPr>
                <w:spacing w:val="-4"/>
                <w:sz w:val="28"/>
              </w:rPr>
            </w:pPr>
            <w:r>
              <w:rPr>
                <w:spacing w:val="-4"/>
                <w:sz w:val="28"/>
              </w:rPr>
              <w:t>6</w:t>
            </w:r>
          </w:p>
        </w:tc>
        <w:tc>
          <w:tcPr>
            <w:tcW w:w="2436" w:type="dxa"/>
            <w:noWrap/>
            <w:vAlign w:val="center"/>
          </w:tcPr>
          <w:p>
            <w:pPr>
              <w:spacing w:line="400" w:lineRule="exact"/>
              <w:jc w:val="center"/>
              <w:rPr>
                <w:spacing w:val="-4"/>
                <w:sz w:val="28"/>
              </w:rPr>
            </w:pPr>
            <w:r>
              <w:rPr>
                <w:rFonts w:hint="eastAsia"/>
                <w:spacing w:val="-4"/>
                <w:sz w:val="28"/>
              </w:rPr>
              <w:t>利润总额</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817" w:type="dxa"/>
            <w:noWrap/>
            <w:vAlign w:val="center"/>
          </w:tcPr>
          <w:p>
            <w:pPr>
              <w:spacing w:line="400" w:lineRule="exact"/>
              <w:jc w:val="center"/>
              <w:rPr>
                <w:spacing w:val="-4"/>
                <w:sz w:val="28"/>
              </w:rPr>
            </w:pPr>
            <w:r>
              <w:rPr>
                <w:spacing w:val="-4"/>
                <w:sz w:val="28"/>
              </w:rPr>
              <w:t>7</w:t>
            </w:r>
          </w:p>
        </w:tc>
        <w:tc>
          <w:tcPr>
            <w:tcW w:w="2436" w:type="dxa"/>
            <w:noWrap/>
            <w:vAlign w:val="center"/>
          </w:tcPr>
          <w:p>
            <w:pPr>
              <w:spacing w:line="400" w:lineRule="exact"/>
              <w:jc w:val="center"/>
              <w:rPr>
                <w:spacing w:val="-4"/>
                <w:sz w:val="28"/>
              </w:rPr>
            </w:pPr>
            <w:r>
              <w:rPr>
                <w:rFonts w:hint="eastAsia"/>
                <w:spacing w:val="-4"/>
                <w:sz w:val="28"/>
              </w:rPr>
              <w:t>纳税总额</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7" w:type="dxa"/>
            <w:noWrap/>
            <w:vAlign w:val="center"/>
          </w:tcPr>
          <w:p>
            <w:pPr>
              <w:spacing w:line="400" w:lineRule="exact"/>
              <w:jc w:val="center"/>
              <w:rPr>
                <w:spacing w:val="-4"/>
                <w:sz w:val="28"/>
              </w:rPr>
            </w:pPr>
            <w:r>
              <w:rPr>
                <w:spacing w:val="-4"/>
                <w:sz w:val="28"/>
              </w:rPr>
              <w:t>8</w:t>
            </w:r>
          </w:p>
        </w:tc>
        <w:tc>
          <w:tcPr>
            <w:tcW w:w="2436" w:type="dxa"/>
            <w:noWrap/>
            <w:vAlign w:val="center"/>
          </w:tcPr>
          <w:p>
            <w:pPr>
              <w:spacing w:line="400" w:lineRule="exact"/>
              <w:jc w:val="center"/>
              <w:rPr>
                <w:spacing w:val="-4"/>
                <w:sz w:val="28"/>
              </w:rPr>
            </w:pPr>
            <w:r>
              <w:rPr>
                <w:rFonts w:hint="eastAsia"/>
                <w:spacing w:val="-4"/>
                <w:sz w:val="28"/>
              </w:rPr>
              <w:t>销售额</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17" w:type="dxa"/>
            <w:noWrap/>
            <w:vAlign w:val="center"/>
          </w:tcPr>
          <w:p>
            <w:pPr>
              <w:spacing w:line="400" w:lineRule="exact"/>
              <w:jc w:val="center"/>
              <w:rPr>
                <w:spacing w:val="-4"/>
                <w:sz w:val="28"/>
              </w:rPr>
            </w:pPr>
            <w:r>
              <w:rPr>
                <w:spacing w:val="-4"/>
                <w:sz w:val="28"/>
              </w:rPr>
              <w:t>9</w:t>
            </w:r>
          </w:p>
        </w:tc>
        <w:tc>
          <w:tcPr>
            <w:tcW w:w="2436" w:type="dxa"/>
            <w:noWrap/>
            <w:vAlign w:val="center"/>
          </w:tcPr>
          <w:p>
            <w:pPr>
              <w:spacing w:line="400" w:lineRule="exact"/>
              <w:jc w:val="center"/>
              <w:rPr>
                <w:spacing w:val="-4"/>
                <w:sz w:val="28"/>
              </w:rPr>
            </w:pPr>
            <w:r>
              <w:rPr>
                <w:rFonts w:hint="eastAsia"/>
                <w:spacing w:val="-4"/>
                <w:sz w:val="28"/>
              </w:rPr>
              <w:t>创汇总额</w:t>
            </w:r>
          </w:p>
        </w:tc>
        <w:tc>
          <w:tcPr>
            <w:tcW w:w="1154" w:type="dxa"/>
            <w:noWrap/>
            <w:vAlign w:val="center"/>
          </w:tcPr>
          <w:p>
            <w:pPr>
              <w:spacing w:line="400" w:lineRule="exact"/>
              <w:jc w:val="center"/>
              <w:rPr>
                <w:spacing w:val="-4"/>
                <w:sz w:val="28"/>
              </w:rPr>
            </w:pPr>
            <w:r>
              <w:rPr>
                <w:rFonts w:hint="eastAsia"/>
                <w:spacing w:val="-4"/>
                <w:sz w:val="28"/>
              </w:rPr>
              <w:t>万美元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17" w:type="dxa"/>
            <w:noWrap/>
            <w:vAlign w:val="center"/>
          </w:tcPr>
          <w:p>
            <w:pPr>
              <w:spacing w:line="400" w:lineRule="exact"/>
              <w:jc w:val="center"/>
              <w:rPr>
                <w:spacing w:val="-4"/>
                <w:sz w:val="28"/>
              </w:rPr>
            </w:pPr>
            <w:r>
              <w:rPr>
                <w:spacing w:val="-4"/>
                <w:sz w:val="28"/>
              </w:rPr>
              <w:t>10</w:t>
            </w:r>
          </w:p>
        </w:tc>
        <w:tc>
          <w:tcPr>
            <w:tcW w:w="2436" w:type="dxa"/>
            <w:noWrap/>
            <w:vAlign w:val="center"/>
          </w:tcPr>
          <w:p>
            <w:pPr>
              <w:spacing w:line="400" w:lineRule="exact"/>
              <w:jc w:val="center"/>
              <w:rPr>
                <w:spacing w:val="-4"/>
                <w:sz w:val="28"/>
              </w:rPr>
            </w:pPr>
            <w:r>
              <w:rPr>
                <w:rFonts w:hint="eastAsia"/>
                <w:spacing w:val="-4"/>
                <w:sz w:val="28"/>
              </w:rPr>
              <w:t>总资产贡献率</w:t>
            </w:r>
          </w:p>
        </w:tc>
        <w:tc>
          <w:tcPr>
            <w:tcW w:w="1154" w:type="dxa"/>
            <w:noWrap/>
            <w:vAlign w:val="center"/>
          </w:tcPr>
          <w:p>
            <w:pPr>
              <w:spacing w:line="400" w:lineRule="exact"/>
              <w:jc w:val="center"/>
              <w:rPr>
                <w:spacing w:val="-4"/>
                <w:sz w:val="28"/>
              </w:rPr>
            </w:pPr>
            <w:r>
              <w:rPr>
                <w:spacing w:val="-4"/>
                <w:sz w:val="28"/>
              </w:rPr>
              <w:t>%</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17" w:type="dxa"/>
            <w:noWrap/>
            <w:vAlign w:val="center"/>
          </w:tcPr>
          <w:p>
            <w:pPr>
              <w:spacing w:line="400" w:lineRule="exact"/>
              <w:jc w:val="center"/>
              <w:rPr>
                <w:spacing w:val="-4"/>
                <w:sz w:val="28"/>
              </w:rPr>
            </w:pPr>
            <w:r>
              <w:rPr>
                <w:spacing w:val="-4"/>
                <w:sz w:val="28"/>
              </w:rPr>
              <w:t>11</w:t>
            </w:r>
          </w:p>
        </w:tc>
        <w:tc>
          <w:tcPr>
            <w:tcW w:w="2436" w:type="dxa"/>
            <w:noWrap/>
            <w:vAlign w:val="center"/>
          </w:tcPr>
          <w:p>
            <w:pPr>
              <w:spacing w:line="400" w:lineRule="exact"/>
              <w:jc w:val="center"/>
              <w:rPr>
                <w:spacing w:val="-4"/>
                <w:sz w:val="28"/>
              </w:rPr>
            </w:pPr>
            <w:r>
              <w:rPr>
                <w:rFonts w:hint="eastAsia"/>
                <w:spacing w:val="-4"/>
                <w:sz w:val="28"/>
              </w:rPr>
              <w:t>资产负债率</w:t>
            </w:r>
          </w:p>
        </w:tc>
        <w:tc>
          <w:tcPr>
            <w:tcW w:w="1154" w:type="dxa"/>
            <w:noWrap/>
            <w:vAlign w:val="center"/>
          </w:tcPr>
          <w:p>
            <w:pPr>
              <w:spacing w:line="400" w:lineRule="exact"/>
              <w:jc w:val="center"/>
              <w:rPr>
                <w:spacing w:val="-4"/>
                <w:sz w:val="28"/>
              </w:rPr>
            </w:pPr>
            <w:r>
              <w:rPr>
                <w:spacing w:val="-4"/>
                <w:sz w:val="28"/>
              </w:rPr>
              <w:t>%</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817" w:type="dxa"/>
            <w:noWrap/>
            <w:vAlign w:val="center"/>
          </w:tcPr>
          <w:p>
            <w:pPr>
              <w:spacing w:line="400" w:lineRule="exact"/>
              <w:jc w:val="center"/>
              <w:rPr>
                <w:spacing w:val="-4"/>
                <w:sz w:val="28"/>
              </w:rPr>
            </w:pPr>
            <w:r>
              <w:rPr>
                <w:spacing w:val="-4"/>
                <w:sz w:val="28"/>
              </w:rPr>
              <w:t>12</w:t>
            </w:r>
          </w:p>
        </w:tc>
        <w:tc>
          <w:tcPr>
            <w:tcW w:w="2436" w:type="dxa"/>
            <w:noWrap/>
            <w:vAlign w:val="center"/>
          </w:tcPr>
          <w:p>
            <w:pPr>
              <w:spacing w:line="400" w:lineRule="exact"/>
              <w:jc w:val="center"/>
              <w:rPr>
                <w:spacing w:val="-4"/>
                <w:sz w:val="28"/>
              </w:rPr>
            </w:pPr>
            <w:r>
              <w:rPr>
                <w:rFonts w:hint="eastAsia"/>
                <w:spacing w:val="-4"/>
                <w:sz w:val="28"/>
              </w:rPr>
              <w:t>流动资产周转率</w:t>
            </w:r>
          </w:p>
        </w:tc>
        <w:tc>
          <w:tcPr>
            <w:tcW w:w="1154" w:type="dxa"/>
            <w:noWrap/>
            <w:vAlign w:val="center"/>
          </w:tcPr>
          <w:p>
            <w:pPr>
              <w:spacing w:line="400" w:lineRule="exact"/>
              <w:jc w:val="center"/>
              <w:rPr>
                <w:spacing w:val="-4"/>
                <w:sz w:val="28"/>
              </w:rPr>
            </w:pPr>
            <w:r>
              <w:rPr>
                <w:rFonts w:hint="eastAsia"/>
                <w:spacing w:val="-4"/>
                <w:sz w:val="28"/>
              </w:rPr>
              <w:t>次</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17" w:type="dxa"/>
            <w:noWrap/>
            <w:vAlign w:val="center"/>
          </w:tcPr>
          <w:p>
            <w:pPr>
              <w:spacing w:line="400" w:lineRule="exact"/>
              <w:jc w:val="center"/>
              <w:rPr>
                <w:spacing w:val="-4"/>
                <w:sz w:val="28"/>
              </w:rPr>
            </w:pPr>
            <w:r>
              <w:rPr>
                <w:spacing w:val="-4"/>
                <w:sz w:val="28"/>
              </w:rPr>
              <w:t>13</w:t>
            </w:r>
          </w:p>
        </w:tc>
        <w:tc>
          <w:tcPr>
            <w:tcW w:w="2436" w:type="dxa"/>
            <w:noWrap/>
            <w:vAlign w:val="center"/>
          </w:tcPr>
          <w:p>
            <w:pPr>
              <w:spacing w:line="400" w:lineRule="exact"/>
              <w:jc w:val="center"/>
              <w:rPr>
                <w:spacing w:val="-4"/>
                <w:sz w:val="28"/>
              </w:rPr>
            </w:pPr>
            <w:r>
              <w:rPr>
                <w:rFonts w:hint="eastAsia"/>
                <w:spacing w:val="-4"/>
                <w:sz w:val="28"/>
              </w:rPr>
              <w:t>全员劳动生产率</w:t>
            </w:r>
          </w:p>
        </w:tc>
        <w:tc>
          <w:tcPr>
            <w:tcW w:w="1154" w:type="dxa"/>
            <w:noWrap/>
            <w:vAlign w:val="center"/>
          </w:tcPr>
          <w:p>
            <w:pPr>
              <w:spacing w:line="400" w:lineRule="exact"/>
              <w:jc w:val="center"/>
              <w:rPr>
                <w:spacing w:val="-4"/>
                <w:sz w:val="28"/>
              </w:rPr>
            </w:pPr>
            <w:r>
              <w:rPr>
                <w:rFonts w:hint="eastAsia"/>
                <w:spacing w:val="-4"/>
                <w:sz w:val="28"/>
              </w:rPr>
              <w:t>万元</w:t>
            </w:r>
            <w:r>
              <w:rPr>
                <w:spacing w:val="-4"/>
                <w:sz w:val="28"/>
              </w:rPr>
              <w:t>/</w:t>
            </w:r>
            <w:r>
              <w:rPr>
                <w:rFonts w:hint="eastAsia"/>
                <w:spacing w:val="-4"/>
                <w:sz w:val="28"/>
              </w:rPr>
              <w:t>人</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17" w:type="dxa"/>
            <w:noWrap/>
            <w:vAlign w:val="center"/>
          </w:tcPr>
          <w:p>
            <w:pPr>
              <w:spacing w:line="400" w:lineRule="exact"/>
              <w:jc w:val="center"/>
              <w:rPr>
                <w:spacing w:val="-4"/>
                <w:sz w:val="28"/>
              </w:rPr>
            </w:pPr>
            <w:r>
              <w:rPr>
                <w:spacing w:val="-4"/>
                <w:sz w:val="28"/>
              </w:rPr>
              <w:t>14</w:t>
            </w:r>
          </w:p>
        </w:tc>
        <w:tc>
          <w:tcPr>
            <w:tcW w:w="2436" w:type="dxa"/>
            <w:noWrap/>
            <w:vAlign w:val="center"/>
          </w:tcPr>
          <w:p>
            <w:pPr>
              <w:spacing w:line="400" w:lineRule="exact"/>
              <w:jc w:val="center"/>
              <w:rPr>
                <w:sz w:val="28"/>
              </w:rPr>
            </w:pPr>
            <w:r>
              <w:rPr>
                <w:rFonts w:hint="eastAsia"/>
                <w:sz w:val="28"/>
              </w:rPr>
              <w:t>万元产值</w:t>
            </w:r>
          </w:p>
          <w:p>
            <w:pPr>
              <w:spacing w:line="400" w:lineRule="exact"/>
              <w:jc w:val="center"/>
              <w:rPr>
                <w:sz w:val="28"/>
              </w:rPr>
            </w:pPr>
            <w:r>
              <w:rPr>
                <w:rFonts w:hint="eastAsia"/>
                <w:sz w:val="28"/>
              </w:rPr>
              <w:t>综合能耗</w:t>
            </w:r>
          </w:p>
        </w:tc>
        <w:tc>
          <w:tcPr>
            <w:tcW w:w="1154" w:type="dxa"/>
            <w:noWrap/>
            <w:vAlign w:val="center"/>
          </w:tcPr>
          <w:p>
            <w:pPr>
              <w:spacing w:line="560" w:lineRule="exact"/>
              <w:jc w:val="center"/>
              <w:rPr>
                <w:spacing w:val="-4"/>
                <w:sz w:val="28"/>
              </w:rPr>
            </w:pPr>
            <w:r>
              <w:rPr>
                <w:rFonts w:hint="eastAsia"/>
                <w:spacing w:val="-4"/>
                <w:sz w:val="28"/>
              </w:rPr>
              <w:t>吨</w:t>
            </w:r>
            <w:r>
              <w:rPr>
                <w:spacing w:val="-4"/>
                <w:sz w:val="28"/>
              </w:rPr>
              <w:t>/</w:t>
            </w:r>
            <w:r>
              <w:rPr>
                <w:rFonts w:hint="eastAsia"/>
                <w:spacing w:val="-4"/>
                <w:sz w:val="28"/>
              </w:rPr>
              <w:t>万元</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17" w:type="dxa"/>
            <w:noWrap/>
            <w:vAlign w:val="center"/>
          </w:tcPr>
          <w:p>
            <w:pPr>
              <w:spacing w:line="560" w:lineRule="exact"/>
              <w:jc w:val="center"/>
              <w:rPr>
                <w:spacing w:val="-4"/>
                <w:sz w:val="28"/>
              </w:rPr>
            </w:pPr>
            <w:r>
              <w:rPr>
                <w:spacing w:val="-4"/>
                <w:sz w:val="28"/>
              </w:rPr>
              <w:t>15</w:t>
            </w:r>
          </w:p>
        </w:tc>
        <w:tc>
          <w:tcPr>
            <w:tcW w:w="2436" w:type="dxa"/>
            <w:noWrap/>
            <w:vAlign w:val="center"/>
          </w:tcPr>
          <w:p>
            <w:pPr>
              <w:spacing w:line="400" w:lineRule="exact"/>
              <w:jc w:val="center"/>
              <w:rPr>
                <w:sz w:val="28"/>
              </w:rPr>
            </w:pPr>
            <w:r>
              <w:rPr>
                <w:rFonts w:hint="eastAsia"/>
                <w:spacing w:val="-4"/>
                <w:sz w:val="28"/>
              </w:rPr>
              <w:t>万元产值综合能耗年下降率</w:t>
            </w:r>
          </w:p>
        </w:tc>
        <w:tc>
          <w:tcPr>
            <w:tcW w:w="1154" w:type="dxa"/>
            <w:noWrap/>
            <w:vAlign w:val="center"/>
          </w:tcPr>
          <w:p>
            <w:pPr>
              <w:spacing w:line="560" w:lineRule="exact"/>
              <w:jc w:val="center"/>
              <w:rPr>
                <w:spacing w:val="-4"/>
                <w:sz w:val="28"/>
              </w:rPr>
            </w:pPr>
            <w:r>
              <w:rPr>
                <w:spacing w:val="-4"/>
                <w:sz w:val="28"/>
              </w:rPr>
              <w:t>%</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1915" w:type="dxa"/>
            <w:noWrap/>
            <w:vAlign w:val="center"/>
          </w:tcPr>
          <w:p>
            <w:pPr>
              <w:spacing w:line="4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16</w:t>
            </w:r>
          </w:p>
        </w:tc>
        <w:tc>
          <w:tcPr>
            <w:tcW w:w="2436" w:type="dxa"/>
            <w:noWrap/>
            <w:vAlign w:val="center"/>
          </w:tcPr>
          <w:p>
            <w:pPr>
              <w:spacing w:line="400" w:lineRule="exact"/>
              <w:jc w:val="center"/>
              <w:rPr>
                <w:spacing w:val="-4"/>
                <w:sz w:val="28"/>
              </w:rPr>
            </w:pPr>
            <w:r>
              <w:rPr>
                <w:rFonts w:hint="eastAsia"/>
                <w:spacing w:val="-4"/>
                <w:sz w:val="28"/>
              </w:rPr>
              <w:t>产品销售率</w:t>
            </w:r>
          </w:p>
        </w:tc>
        <w:tc>
          <w:tcPr>
            <w:tcW w:w="1154" w:type="dxa"/>
            <w:noWrap/>
            <w:vAlign w:val="center"/>
          </w:tcPr>
          <w:p>
            <w:pPr>
              <w:spacing w:line="400" w:lineRule="exact"/>
              <w:jc w:val="center"/>
              <w:rPr>
                <w:spacing w:val="-4"/>
                <w:sz w:val="28"/>
              </w:rPr>
            </w:pPr>
            <w:r>
              <w:rPr>
                <w:spacing w:val="-4"/>
                <w:sz w:val="28"/>
              </w:rPr>
              <w:t>%</w:t>
            </w:r>
          </w:p>
        </w:tc>
        <w:tc>
          <w:tcPr>
            <w:tcW w:w="1012" w:type="dxa"/>
            <w:noWrap/>
            <w:vAlign w:val="center"/>
          </w:tcPr>
          <w:p>
            <w:pPr>
              <w:spacing w:line="400" w:lineRule="exact"/>
              <w:jc w:val="center"/>
              <w:rPr>
                <w:spacing w:val="-4"/>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17</w:t>
            </w:r>
          </w:p>
        </w:tc>
        <w:tc>
          <w:tcPr>
            <w:tcW w:w="2436" w:type="dxa"/>
            <w:noWrap/>
            <w:vAlign w:val="center"/>
          </w:tcPr>
          <w:p>
            <w:pPr>
              <w:spacing w:line="400" w:lineRule="exact"/>
              <w:jc w:val="center"/>
              <w:rPr>
                <w:spacing w:val="-6"/>
                <w:sz w:val="28"/>
              </w:rPr>
            </w:pPr>
            <w:r>
              <w:rPr>
                <w:rFonts w:hint="eastAsia"/>
                <w:spacing w:val="-6"/>
                <w:sz w:val="28"/>
              </w:rPr>
              <w:t>新产品产值率</w:t>
            </w:r>
          </w:p>
        </w:tc>
        <w:tc>
          <w:tcPr>
            <w:tcW w:w="1154" w:type="dxa"/>
            <w:noWrap/>
            <w:vAlign w:val="center"/>
          </w:tcPr>
          <w:p>
            <w:pPr>
              <w:spacing w:line="400" w:lineRule="exact"/>
              <w:jc w:val="center"/>
              <w:rPr>
                <w:spacing w:val="-4"/>
                <w:sz w:val="28"/>
              </w:rPr>
            </w:pPr>
            <w:r>
              <w:rPr>
                <w:spacing w:val="-4"/>
                <w:sz w:val="28"/>
              </w:rPr>
              <w:t>%</w:t>
            </w:r>
          </w:p>
        </w:tc>
        <w:tc>
          <w:tcPr>
            <w:tcW w:w="1012" w:type="dxa"/>
            <w:noWrap/>
            <w:vAlign w:val="center"/>
          </w:tcPr>
          <w:p>
            <w:pPr>
              <w:spacing w:line="400" w:lineRule="exact"/>
              <w:jc w:val="center"/>
              <w:rPr>
                <w:spacing w:val="-6"/>
                <w:sz w:val="28"/>
              </w:rPr>
            </w:pPr>
          </w:p>
        </w:tc>
        <w:tc>
          <w:tcPr>
            <w:tcW w:w="977" w:type="dxa"/>
            <w:noWrap/>
            <w:vAlign w:val="center"/>
          </w:tcPr>
          <w:p>
            <w:pPr>
              <w:spacing w:line="40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18</w:t>
            </w:r>
          </w:p>
        </w:tc>
        <w:tc>
          <w:tcPr>
            <w:tcW w:w="2436" w:type="dxa"/>
            <w:noWrap/>
            <w:vAlign w:val="center"/>
          </w:tcPr>
          <w:p>
            <w:pPr>
              <w:spacing w:line="400" w:lineRule="exact"/>
              <w:jc w:val="center"/>
              <w:rPr>
                <w:sz w:val="28"/>
              </w:rPr>
            </w:pPr>
            <w:r>
              <w:rPr>
                <w:rFonts w:hint="eastAsia"/>
                <w:sz w:val="28"/>
              </w:rPr>
              <w:t>原材料综合利用率</w:t>
            </w:r>
          </w:p>
        </w:tc>
        <w:tc>
          <w:tcPr>
            <w:tcW w:w="1154" w:type="dxa"/>
            <w:noWrap/>
            <w:vAlign w:val="center"/>
          </w:tcPr>
          <w:p>
            <w:pPr>
              <w:spacing w:line="560" w:lineRule="exact"/>
              <w:jc w:val="center"/>
              <w:rPr>
                <w:spacing w:val="-4"/>
                <w:sz w:val="28"/>
              </w:rPr>
            </w:pPr>
            <w:r>
              <w:rPr>
                <w:spacing w:val="-4"/>
                <w:sz w:val="28"/>
              </w:rPr>
              <w:t>%</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19</w:t>
            </w:r>
          </w:p>
        </w:tc>
        <w:tc>
          <w:tcPr>
            <w:tcW w:w="2436" w:type="dxa"/>
            <w:noWrap/>
            <w:vAlign w:val="center"/>
          </w:tcPr>
          <w:p>
            <w:pPr>
              <w:spacing w:line="400" w:lineRule="exact"/>
              <w:jc w:val="center"/>
              <w:rPr>
                <w:sz w:val="28"/>
              </w:rPr>
            </w:pPr>
            <w:r>
              <w:rPr>
                <w:rFonts w:hint="eastAsia"/>
                <w:sz w:val="28"/>
              </w:rPr>
              <w:t>亩均效益</w:t>
            </w:r>
          </w:p>
        </w:tc>
        <w:tc>
          <w:tcPr>
            <w:tcW w:w="1154" w:type="dxa"/>
            <w:noWrap/>
            <w:vAlign w:val="center"/>
          </w:tcPr>
          <w:p>
            <w:pPr>
              <w:spacing w:line="560" w:lineRule="exact"/>
              <w:jc w:val="center"/>
              <w:rPr>
                <w:spacing w:val="-4"/>
                <w:sz w:val="28"/>
              </w:rPr>
            </w:pPr>
            <w:r>
              <w:rPr>
                <w:rFonts w:hint="eastAsia"/>
                <w:spacing w:val="-4"/>
                <w:sz w:val="28"/>
              </w:rPr>
              <w:t>万元</w:t>
            </w:r>
            <w:r>
              <w:rPr>
                <w:spacing w:val="-4"/>
                <w:sz w:val="28"/>
              </w:rPr>
              <w:t>/</w:t>
            </w:r>
            <w:r>
              <w:rPr>
                <w:rFonts w:hint="eastAsia"/>
                <w:spacing w:val="-4"/>
                <w:sz w:val="28"/>
              </w:rPr>
              <w:t>亩</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20</w:t>
            </w:r>
          </w:p>
        </w:tc>
        <w:tc>
          <w:tcPr>
            <w:tcW w:w="2436" w:type="dxa"/>
            <w:noWrap/>
            <w:vAlign w:val="center"/>
          </w:tcPr>
          <w:p>
            <w:pPr>
              <w:spacing w:line="400" w:lineRule="exact"/>
              <w:jc w:val="center"/>
              <w:rPr>
                <w:spacing w:val="-4"/>
                <w:sz w:val="28"/>
              </w:rPr>
            </w:pPr>
            <w:r>
              <w:rPr>
                <w:rFonts w:hint="eastAsia"/>
                <w:spacing w:val="-4"/>
                <w:sz w:val="28"/>
              </w:rPr>
              <w:t>亩均效益评价结果</w:t>
            </w:r>
          </w:p>
        </w:tc>
        <w:tc>
          <w:tcPr>
            <w:tcW w:w="1154" w:type="dxa"/>
            <w:noWrap/>
            <w:vAlign w:val="center"/>
          </w:tcPr>
          <w:p>
            <w:pPr>
              <w:spacing w:line="560" w:lineRule="exact"/>
              <w:jc w:val="center"/>
              <w:rPr>
                <w:spacing w:val="-4"/>
                <w:sz w:val="28"/>
              </w:rPr>
            </w:pPr>
            <w:r>
              <w:rPr>
                <w:rFonts w:hint="eastAsia"/>
                <w:spacing w:val="-4"/>
                <w:sz w:val="28"/>
              </w:rPr>
              <w:t>档次</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21</w:t>
            </w:r>
          </w:p>
        </w:tc>
        <w:tc>
          <w:tcPr>
            <w:tcW w:w="2436" w:type="dxa"/>
            <w:noWrap/>
            <w:vAlign w:val="center"/>
          </w:tcPr>
          <w:p>
            <w:pPr>
              <w:spacing w:line="400" w:lineRule="exact"/>
              <w:jc w:val="center"/>
              <w:rPr>
                <w:spacing w:val="-4"/>
                <w:sz w:val="28"/>
              </w:rPr>
            </w:pPr>
            <w:r>
              <w:rPr>
                <w:rFonts w:hint="eastAsia"/>
                <w:spacing w:val="-4"/>
                <w:sz w:val="28"/>
              </w:rPr>
              <w:t>增加值</w:t>
            </w:r>
          </w:p>
        </w:tc>
        <w:tc>
          <w:tcPr>
            <w:tcW w:w="1154" w:type="dxa"/>
            <w:noWrap/>
            <w:vAlign w:val="center"/>
          </w:tcPr>
          <w:p>
            <w:pPr>
              <w:spacing w:line="560" w:lineRule="exact"/>
              <w:jc w:val="center"/>
              <w:rPr>
                <w:spacing w:val="-4"/>
                <w:sz w:val="28"/>
              </w:rPr>
            </w:pPr>
            <w:r>
              <w:rPr>
                <w:rFonts w:hint="eastAsia"/>
                <w:spacing w:val="-4"/>
                <w:sz w:val="28"/>
              </w:rPr>
              <w:t>万元</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22</w:t>
            </w:r>
          </w:p>
        </w:tc>
        <w:tc>
          <w:tcPr>
            <w:tcW w:w="2436" w:type="dxa"/>
            <w:noWrap/>
            <w:vAlign w:val="center"/>
          </w:tcPr>
          <w:p>
            <w:pPr>
              <w:spacing w:line="400" w:lineRule="exact"/>
              <w:jc w:val="center"/>
              <w:rPr>
                <w:spacing w:val="-4"/>
                <w:sz w:val="28"/>
              </w:rPr>
            </w:pPr>
            <w:r>
              <w:rPr>
                <w:rFonts w:hint="eastAsia"/>
                <w:spacing w:val="-4"/>
                <w:sz w:val="28"/>
              </w:rPr>
              <w:t>亩均增加值</w:t>
            </w:r>
          </w:p>
        </w:tc>
        <w:tc>
          <w:tcPr>
            <w:tcW w:w="1154" w:type="dxa"/>
            <w:noWrap/>
            <w:vAlign w:val="center"/>
          </w:tcPr>
          <w:p>
            <w:pPr>
              <w:spacing w:line="560" w:lineRule="exact"/>
              <w:jc w:val="center"/>
              <w:rPr>
                <w:spacing w:val="-4"/>
                <w:sz w:val="28"/>
              </w:rPr>
            </w:pPr>
            <w:r>
              <w:rPr>
                <w:rFonts w:hint="eastAsia"/>
                <w:spacing w:val="-4"/>
                <w:sz w:val="28"/>
              </w:rPr>
              <w:t>万元</w:t>
            </w:r>
            <w:r>
              <w:rPr>
                <w:spacing w:val="-4"/>
                <w:sz w:val="28"/>
              </w:rPr>
              <w:t>/</w:t>
            </w:r>
            <w:r>
              <w:rPr>
                <w:rFonts w:hint="eastAsia"/>
                <w:spacing w:val="-4"/>
                <w:sz w:val="28"/>
              </w:rPr>
              <w:t>亩</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23</w:t>
            </w:r>
          </w:p>
        </w:tc>
        <w:tc>
          <w:tcPr>
            <w:tcW w:w="2436" w:type="dxa"/>
            <w:noWrap/>
            <w:vAlign w:val="center"/>
          </w:tcPr>
          <w:p>
            <w:pPr>
              <w:spacing w:line="400" w:lineRule="exact"/>
              <w:jc w:val="center"/>
              <w:rPr>
                <w:spacing w:val="-4"/>
                <w:sz w:val="28"/>
              </w:rPr>
            </w:pPr>
            <w:r>
              <w:rPr>
                <w:rFonts w:hint="eastAsia"/>
                <w:spacing w:val="-4"/>
                <w:sz w:val="28"/>
              </w:rPr>
              <w:t>百平米增加值</w:t>
            </w:r>
          </w:p>
        </w:tc>
        <w:tc>
          <w:tcPr>
            <w:tcW w:w="1154" w:type="dxa"/>
            <w:noWrap/>
            <w:vAlign w:val="center"/>
          </w:tcPr>
          <w:p>
            <w:pPr>
              <w:spacing w:line="560" w:lineRule="exact"/>
              <w:jc w:val="center"/>
              <w:rPr>
                <w:spacing w:val="-4"/>
                <w:sz w:val="28"/>
              </w:rPr>
            </w:pPr>
            <w:r>
              <w:rPr>
                <w:rFonts w:hint="eastAsia"/>
                <w:spacing w:val="-4"/>
                <w:sz w:val="28"/>
              </w:rPr>
              <w:t>万元</w:t>
            </w:r>
            <w:r>
              <w:rPr>
                <w:spacing w:val="-4"/>
                <w:sz w:val="28"/>
              </w:rPr>
              <w:t>/</w:t>
            </w:r>
            <w:r>
              <w:rPr>
                <w:rFonts w:hint="eastAsia"/>
                <w:spacing w:val="-4"/>
                <w:sz w:val="28"/>
              </w:rPr>
              <w:t>百平米</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24</w:t>
            </w:r>
          </w:p>
        </w:tc>
        <w:tc>
          <w:tcPr>
            <w:tcW w:w="2436" w:type="dxa"/>
            <w:noWrap/>
            <w:vAlign w:val="center"/>
          </w:tcPr>
          <w:p>
            <w:pPr>
              <w:spacing w:line="400" w:lineRule="exact"/>
              <w:jc w:val="center"/>
              <w:rPr>
                <w:spacing w:val="-4"/>
                <w:sz w:val="28"/>
              </w:rPr>
            </w:pPr>
            <w:r>
              <w:rPr>
                <w:rFonts w:hint="eastAsia"/>
                <w:spacing w:val="-4"/>
                <w:sz w:val="28"/>
              </w:rPr>
              <w:t>税收实际贡献</w:t>
            </w:r>
          </w:p>
        </w:tc>
        <w:tc>
          <w:tcPr>
            <w:tcW w:w="1154" w:type="dxa"/>
            <w:noWrap/>
            <w:vAlign w:val="center"/>
          </w:tcPr>
          <w:p>
            <w:pPr>
              <w:spacing w:line="560" w:lineRule="exact"/>
              <w:jc w:val="center"/>
              <w:rPr>
                <w:spacing w:val="-4"/>
                <w:sz w:val="28"/>
              </w:rPr>
            </w:pPr>
            <w:r>
              <w:rPr>
                <w:rFonts w:hint="eastAsia"/>
                <w:spacing w:val="-4"/>
                <w:sz w:val="28"/>
              </w:rPr>
              <w:t>万元</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25</w:t>
            </w:r>
          </w:p>
        </w:tc>
        <w:tc>
          <w:tcPr>
            <w:tcW w:w="2436" w:type="dxa"/>
            <w:noWrap/>
            <w:vAlign w:val="center"/>
          </w:tcPr>
          <w:p>
            <w:pPr>
              <w:spacing w:line="400" w:lineRule="exact"/>
              <w:jc w:val="center"/>
              <w:rPr>
                <w:spacing w:val="-4"/>
                <w:sz w:val="28"/>
              </w:rPr>
            </w:pPr>
            <w:r>
              <w:rPr>
                <w:rFonts w:hint="eastAsia"/>
                <w:spacing w:val="-4"/>
                <w:sz w:val="28"/>
              </w:rPr>
              <w:t>亩均税收</w:t>
            </w:r>
          </w:p>
        </w:tc>
        <w:tc>
          <w:tcPr>
            <w:tcW w:w="1154" w:type="dxa"/>
            <w:noWrap/>
            <w:vAlign w:val="center"/>
          </w:tcPr>
          <w:p>
            <w:pPr>
              <w:spacing w:line="560" w:lineRule="exact"/>
              <w:jc w:val="center"/>
              <w:rPr>
                <w:spacing w:val="-4"/>
                <w:sz w:val="28"/>
              </w:rPr>
            </w:pPr>
            <w:r>
              <w:rPr>
                <w:rFonts w:hint="eastAsia"/>
                <w:spacing w:val="-4"/>
                <w:sz w:val="28"/>
              </w:rPr>
              <w:t>万元</w:t>
            </w:r>
            <w:r>
              <w:rPr>
                <w:spacing w:val="-4"/>
                <w:sz w:val="28"/>
              </w:rPr>
              <w:t>/</w:t>
            </w:r>
            <w:r>
              <w:rPr>
                <w:rFonts w:hint="eastAsia"/>
                <w:spacing w:val="-4"/>
                <w:sz w:val="28"/>
              </w:rPr>
              <w:t>亩</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26</w:t>
            </w:r>
          </w:p>
        </w:tc>
        <w:tc>
          <w:tcPr>
            <w:tcW w:w="2436" w:type="dxa"/>
            <w:noWrap/>
            <w:vAlign w:val="center"/>
          </w:tcPr>
          <w:p>
            <w:pPr>
              <w:spacing w:line="400" w:lineRule="exact"/>
              <w:jc w:val="center"/>
              <w:rPr>
                <w:spacing w:val="-4"/>
                <w:sz w:val="28"/>
              </w:rPr>
            </w:pPr>
            <w:r>
              <w:rPr>
                <w:rFonts w:hint="eastAsia"/>
                <w:spacing w:val="-4"/>
                <w:sz w:val="28"/>
              </w:rPr>
              <w:t>百平米税收</w:t>
            </w:r>
          </w:p>
        </w:tc>
        <w:tc>
          <w:tcPr>
            <w:tcW w:w="1154" w:type="dxa"/>
            <w:noWrap/>
            <w:vAlign w:val="center"/>
          </w:tcPr>
          <w:p>
            <w:pPr>
              <w:spacing w:line="560" w:lineRule="exact"/>
              <w:jc w:val="center"/>
              <w:rPr>
                <w:spacing w:val="-4"/>
                <w:sz w:val="28"/>
              </w:rPr>
            </w:pPr>
            <w:r>
              <w:rPr>
                <w:rFonts w:hint="eastAsia"/>
                <w:spacing w:val="-4"/>
                <w:sz w:val="28"/>
              </w:rPr>
              <w:t>万元</w:t>
            </w:r>
            <w:r>
              <w:rPr>
                <w:spacing w:val="-4"/>
                <w:sz w:val="28"/>
              </w:rPr>
              <w:t>/</w:t>
            </w:r>
            <w:r>
              <w:rPr>
                <w:rFonts w:hint="eastAsia"/>
                <w:spacing w:val="-4"/>
                <w:sz w:val="28"/>
              </w:rPr>
              <w:t>百平米</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27</w:t>
            </w:r>
          </w:p>
        </w:tc>
        <w:tc>
          <w:tcPr>
            <w:tcW w:w="2436" w:type="dxa"/>
            <w:noWrap/>
            <w:vAlign w:val="center"/>
          </w:tcPr>
          <w:p>
            <w:pPr>
              <w:spacing w:line="400" w:lineRule="exact"/>
              <w:jc w:val="center"/>
              <w:rPr>
                <w:spacing w:val="-4"/>
                <w:sz w:val="28"/>
              </w:rPr>
            </w:pPr>
            <w:r>
              <w:rPr>
                <w:spacing w:val="-4"/>
                <w:sz w:val="28"/>
              </w:rPr>
              <w:t>R&amp;D</w:t>
            </w:r>
            <w:r>
              <w:rPr>
                <w:rFonts w:hint="eastAsia"/>
                <w:spacing w:val="-4"/>
                <w:sz w:val="28"/>
              </w:rPr>
              <w:t>经费占比</w:t>
            </w:r>
          </w:p>
        </w:tc>
        <w:tc>
          <w:tcPr>
            <w:tcW w:w="1154" w:type="dxa"/>
            <w:noWrap/>
            <w:vAlign w:val="center"/>
          </w:tcPr>
          <w:p>
            <w:pPr>
              <w:spacing w:line="560" w:lineRule="exact"/>
              <w:jc w:val="center"/>
              <w:rPr>
                <w:spacing w:val="-4"/>
                <w:sz w:val="28"/>
              </w:rPr>
            </w:pPr>
            <w:r>
              <w:rPr>
                <w:spacing w:val="-4"/>
                <w:sz w:val="28"/>
              </w:rPr>
              <w:t>%</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28</w:t>
            </w:r>
          </w:p>
        </w:tc>
        <w:tc>
          <w:tcPr>
            <w:tcW w:w="2436" w:type="dxa"/>
            <w:noWrap/>
            <w:vAlign w:val="center"/>
          </w:tcPr>
          <w:p>
            <w:pPr>
              <w:spacing w:line="400" w:lineRule="exact"/>
              <w:jc w:val="center"/>
              <w:rPr>
                <w:spacing w:val="-4"/>
                <w:sz w:val="28"/>
              </w:rPr>
            </w:pPr>
            <w:r>
              <w:rPr>
                <w:rFonts w:hint="eastAsia"/>
                <w:spacing w:val="-4"/>
                <w:sz w:val="28"/>
              </w:rPr>
              <w:t>有效发明专利拥有量</w:t>
            </w:r>
          </w:p>
        </w:tc>
        <w:tc>
          <w:tcPr>
            <w:tcW w:w="1154" w:type="dxa"/>
            <w:noWrap/>
            <w:vAlign w:val="center"/>
          </w:tcPr>
          <w:p>
            <w:pPr>
              <w:spacing w:line="560" w:lineRule="exact"/>
              <w:jc w:val="center"/>
              <w:rPr>
                <w:spacing w:val="-4"/>
                <w:sz w:val="28"/>
              </w:rPr>
            </w:pPr>
            <w:r>
              <w:rPr>
                <w:rFonts w:hint="eastAsia"/>
                <w:spacing w:val="-4"/>
                <w:sz w:val="28"/>
              </w:rPr>
              <w:t>件</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29</w:t>
            </w:r>
          </w:p>
        </w:tc>
        <w:tc>
          <w:tcPr>
            <w:tcW w:w="2436" w:type="dxa"/>
            <w:noWrap/>
            <w:vAlign w:val="center"/>
          </w:tcPr>
          <w:p>
            <w:pPr>
              <w:spacing w:line="400" w:lineRule="exact"/>
              <w:jc w:val="center"/>
              <w:rPr>
                <w:spacing w:val="-4"/>
                <w:sz w:val="28"/>
              </w:rPr>
            </w:pPr>
            <w:r>
              <w:rPr>
                <w:rFonts w:hint="eastAsia"/>
                <w:spacing w:val="-4"/>
                <w:sz w:val="28"/>
              </w:rPr>
              <w:t>签定合同额</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30</w:t>
            </w:r>
          </w:p>
        </w:tc>
        <w:tc>
          <w:tcPr>
            <w:tcW w:w="2436" w:type="dxa"/>
            <w:noWrap/>
            <w:vAlign w:val="center"/>
          </w:tcPr>
          <w:p>
            <w:pPr>
              <w:spacing w:line="400" w:lineRule="exact"/>
              <w:jc w:val="center"/>
              <w:rPr>
                <w:spacing w:val="-4"/>
                <w:sz w:val="28"/>
              </w:rPr>
            </w:pPr>
            <w:r>
              <w:rPr>
                <w:rFonts w:hint="eastAsia"/>
                <w:spacing w:val="-4"/>
                <w:sz w:val="28"/>
              </w:rPr>
              <w:t>百亿元产值死亡年下降率</w:t>
            </w:r>
          </w:p>
        </w:tc>
        <w:tc>
          <w:tcPr>
            <w:tcW w:w="1154" w:type="dxa"/>
            <w:noWrap/>
            <w:vAlign w:val="center"/>
          </w:tcPr>
          <w:p>
            <w:pPr>
              <w:spacing w:line="560" w:lineRule="exact"/>
              <w:jc w:val="center"/>
              <w:rPr>
                <w:spacing w:val="-4"/>
                <w:sz w:val="28"/>
              </w:rPr>
            </w:pPr>
            <w:r>
              <w:rPr>
                <w:rFonts w:ascii="楷体_GB2312" w:hAnsi="宋体" w:eastAsia="楷体_GB2312"/>
                <w:sz w:val="28"/>
                <w:szCs w:val="28"/>
              </w:rPr>
              <w:t>%</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31</w:t>
            </w:r>
          </w:p>
        </w:tc>
        <w:tc>
          <w:tcPr>
            <w:tcW w:w="2436" w:type="dxa"/>
            <w:noWrap/>
            <w:vAlign w:val="center"/>
          </w:tcPr>
          <w:p>
            <w:pPr>
              <w:spacing w:line="400" w:lineRule="exact"/>
              <w:jc w:val="center"/>
              <w:rPr>
                <w:spacing w:val="-4"/>
                <w:sz w:val="28"/>
              </w:rPr>
            </w:pPr>
            <w:r>
              <w:rPr>
                <w:rFonts w:hint="eastAsia"/>
                <w:spacing w:val="-4"/>
                <w:sz w:val="28"/>
              </w:rPr>
              <w:t>农（兽）药减量</w:t>
            </w:r>
          </w:p>
        </w:tc>
        <w:tc>
          <w:tcPr>
            <w:tcW w:w="1154" w:type="dxa"/>
            <w:noWrap/>
            <w:vAlign w:val="center"/>
          </w:tcPr>
          <w:p>
            <w:pPr>
              <w:spacing w:line="400" w:lineRule="exact"/>
              <w:jc w:val="center"/>
              <w:rPr>
                <w:spacing w:val="-4"/>
                <w:sz w:val="28"/>
              </w:rPr>
            </w:pPr>
            <w:r>
              <w:rPr>
                <w:spacing w:val="-4"/>
                <w:sz w:val="28"/>
              </w:rPr>
              <w:t>%</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32</w:t>
            </w:r>
          </w:p>
        </w:tc>
        <w:tc>
          <w:tcPr>
            <w:tcW w:w="2436" w:type="dxa"/>
            <w:noWrap/>
            <w:vAlign w:val="center"/>
          </w:tcPr>
          <w:p>
            <w:pPr>
              <w:spacing w:line="400" w:lineRule="exact"/>
              <w:jc w:val="center"/>
              <w:rPr>
                <w:spacing w:val="-4"/>
                <w:sz w:val="28"/>
              </w:rPr>
            </w:pPr>
            <w:r>
              <w:rPr>
                <w:rFonts w:hint="eastAsia"/>
                <w:spacing w:val="-4"/>
                <w:sz w:val="28"/>
              </w:rPr>
              <w:t>带动农户数</w:t>
            </w:r>
          </w:p>
        </w:tc>
        <w:tc>
          <w:tcPr>
            <w:tcW w:w="1154" w:type="dxa"/>
            <w:noWrap/>
            <w:vAlign w:val="center"/>
          </w:tcPr>
          <w:p>
            <w:pPr>
              <w:spacing w:line="400" w:lineRule="exact"/>
              <w:jc w:val="center"/>
              <w:rPr>
                <w:spacing w:val="-4"/>
                <w:sz w:val="28"/>
              </w:rPr>
            </w:pPr>
            <w:r>
              <w:rPr>
                <w:rFonts w:hint="eastAsia"/>
                <w:spacing w:val="-4"/>
                <w:sz w:val="28"/>
              </w:rPr>
              <w:t>户</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33</w:t>
            </w:r>
          </w:p>
        </w:tc>
        <w:tc>
          <w:tcPr>
            <w:tcW w:w="2436" w:type="dxa"/>
            <w:noWrap/>
            <w:vAlign w:val="center"/>
          </w:tcPr>
          <w:p>
            <w:pPr>
              <w:spacing w:line="400" w:lineRule="exact"/>
              <w:jc w:val="center"/>
              <w:rPr>
                <w:spacing w:val="-4"/>
                <w:sz w:val="28"/>
              </w:rPr>
            </w:pPr>
            <w:r>
              <w:rPr>
                <w:rFonts w:hint="eastAsia"/>
                <w:spacing w:val="-4"/>
                <w:sz w:val="28"/>
              </w:rPr>
              <w:t>辐射带动面积</w:t>
            </w:r>
          </w:p>
        </w:tc>
        <w:tc>
          <w:tcPr>
            <w:tcW w:w="1154" w:type="dxa"/>
            <w:noWrap/>
            <w:vAlign w:val="center"/>
          </w:tcPr>
          <w:p>
            <w:pPr>
              <w:spacing w:line="400" w:lineRule="exact"/>
              <w:jc w:val="center"/>
              <w:rPr>
                <w:spacing w:val="-4"/>
                <w:sz w:val="28"/>
              </w:rPr>
            </w:pPr>
            <w:r>
              <w:rPr>
                <w:rFonts w:hint="eastAsia"/>
                <w:spacing w:val="-4"/>
                <w:sz w:val="28"/>
              </w:rPr>
              <w:t>亩</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34</w:t>
            </w:r>
          </w:p>
        </w:tc>
        <w:tc>
          <w:tcPr>
            <w:tcW w:w="2436" w:type="dxa"/>
            <w:noWrap/>
            <w:vAlign w:val="center"/>
          </w:tcPr>
          <w:p>
            <w:pPr>
              <w:spacing w:line="400" w:lineRule="exact"/>
              <w:jc w:val="center"/>
              <w:rPr>
                <w:spacing w:val="-4"/>
                <w:sz w:val="28"/>
              </w:rPr>
            </w:pPr>
            <w:r>
              <w:rPr>
                <w:rFonts w:hint="eastAsia"/>
                <w:spacing w:val="-4"/>
                <w:sz w:val="28"/>
              </w:rPr>
              <w:t>辐射带动农产品产值</w:t>
            </w:r>
          </w:p>
        </w:tc>
        <w:tc>
          <w:tcPr>
            <w:tcW w:w="1154" w:type="dxa"/>
            <w:noWrap/>
            <w:vAlign w:val="center"/>
          </w:tcPr>
          <w:p>
            <w:pPr>
              <w:spacing w:line="400" w:lineRule="exact"/>
              <w:jc w:val="center"/>
              <w:rPr>
                <w:spacing w:val="-4"/>
                <w:sz w:val="28"/>
              </w:rPr>
            </w:pPr>
            <w:r>
              <w:rPr>
                <w:rFonts w:hint="eastAsia"/>
                <w:spacing w:val="-4"/>
                <w:sz w:val="28"/>
              </w:rPr>
              <w:t>万元</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noWrap/>
            <w:vAlign w:val="center"/>
          </w:tcPr>
          <w:p>
            <w:pPr>
              <w:spacing w:line="560" w:lineRule="exact"/>
              <w:jc w:val="center"/>
              <w:rPr>
                <w:spacing w:val="-4"/>
                <w:sz w:val="28"/>
              </w:rPr>
            </w:pPr>
            <w:r>
              <w:rPr>
                <w:spacing w:val="-4"/>
                <w:sz w:val="28"/>
              </w:rPr>
              <w:t>35</w:t>
            </w:r>
          </w:p>
        </w:tc>
        <w:tc>
          <w:tcPr>
            <w:tcW w:w="2436" w:type="dxa"/>
            <w:noWrap/>
            <w:vAlign w:val="center"/>
          </w:tcPr>
          <w:p>
            <w:pPr>
              <w:spacing w:line="400" w:lineRule="exact"/>
              <w:jc w:val="center"/>
              <w:rPr>
                <w:spacing w:val="-4"/>
                <w:sz w:val="28"/>
              </w:rPr>
            </w:pPr>
            <w:r>
              <w:rPr>
                <w:rFonts w:hint="eastAsia"/>
                <w:spacing w:val="-4"/>
                <w:sz w:val="28"/>
              </w:rPr>
              <w:t>绿色农产品绩效评价</w:t>
            </w:r>
          </w:p>
        </w:tc>
        <w:tc>
          <w:tcPr>
            <w:tcW w:w="1154" w:type="dxa"/>
            <w:noWrap/>
            <w:vAlign w:val="center"/>
          </w:tcPr>
          <w:p>
            <w:pPr>
              <w:spacing w:line="400" w:lineRule="exact"/>
              <w:jc w:val="center"/>
              <w:rPr>
                <w:spacing w:val="-4"/>
                <w:sz w:val="28"/>
              </w:rPr>
            </w:pPr>
            <w:r>
              <w:rPr>
                <w:rFonts w:hint="eastAsia"/>
                <w:spacing w:val="-4"/>
                <w:sz w:val="28"/>
              </w:rPr>
              <w:t>档次</w:t>
            </w:r>
          </w:p>
        </w:tc>
        <w:tc>
          <w:tcPr>
            <w:tcW w:w="1012"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977" w:type="dxa"/>
            <w:noWrap/>
            <w:vAlign w:val="center"/>
          </w:tcPr>
          <w:p>
            <w:pPr>
              <w:spacing w:line="560" w:lineRule="exact"/>
              <w:jc w:val="center"/>
              <w:rPr>
                <w:spacing w:val="-4"/>
                <w:sz w:val="28"/>
              </w:rPr>
            </w:pPr>
          </w:p>
        </w:tc>
        <w:tc>
          <w:tcPr>
            <w:tcW w:w="1915" w:type="dxa"/>
            <w:noWrap/>
            <w:vAlign w:val="center"/>
          </w:tcPr>
          <w:p>
            <w:pPr>
              <w:spacing w:line="560" w:lineRule="exact"/>
              <w:jc w:val="center"/>
              <w:rPr>
                <w:spacing w:val="-4"/>
                <w:sz w:val="28"/>
              </w:rPr>
            </w:pPr>
          </w:p>
        </w:tc>
      </w:tr>
    </w:tbl>
    <w:p>
      <w:pPr>
        <w:spacing w:line="400" w:lineRule="exact"/>
        <w:rPr>
          <w:rFonts w:ascii="楷体_GB2312" w:hAnsi="华文楷体" w:eastAsia="楷体_GB2312"/>
          <w:sz w:val="24"/>
        </w:rPr>
      </w:pPr>
      <w:r>
        <w:rPr>
          <w:rFonts w:hint="eastAsia" w:ascii="楷体_GB2312" w:hAnsi="宋体" w:eastAsia="楷体_GB2312"/>
        </w:rPr>
        <w:t>注：</w:t>
      </w:r>
      <w:r>
        <w:rPr>
          <w:rFonts w:ascii="楷体_GB2312" w:hAnsi="华文楷体" w:eastAsia="楷体_GB2312"/>
          <w:sz w:val="24"/>
        </w:rPr>
        <w:t>1.</w:t>
      </w:r>
      <w:r>
        <w:rPr>
          <w:rFonts w:hint="eastAsia" w:ascii="楷体_GB2312" w:hAnsi="华文楷体" w:eastAsia="楷体_GB2312"/>
          <w:sz w:val="24"/>
        </w:rPr>
        <w:t>从第</w:t>
      </w:r>
      <w:r>
        <w:rPr>
          <w:rFonts w:ascii="楷体_GB2312" w:hAnsi="华文楷体" w:eastAsia="楷体_GB2312"/>
          <w:sz w:val="24"/>
        </w:rPr>
        <w:t>16</w:t>
      </w:r>
      <w:r>
        <w:rPr>
          <w:rFonts w:hint="eastAsia" w:ascii="楷体_GB2312" w:hAnsi="华文楷体" w:eastAsia="楷体_GB2312"/>
          <w:sz w:val="24"/>
        </w:rPr>
        <w:t>项指标开始为选填指标，申报类型为工业企业、数字经济新兴产业、生命健康产业需填</w:t>
      </w:r>
      <w:r>
        <w:rPr>
          <w:rFonts w:ascii="楷体_GB2312" w:hAnsi="华文楷体" w:eastAsia="楷体_GB2312"/>
          <w:sz w:val="24"/>
        </w:rPr>
        <w:t>16-20</w:t>
      </w:r>
      <w:r>
        <w:rPr>
          <w:rFonts w:hint="eastAsia" w:ascii="楷体_GB2312" w:hAnsi="华文楷体" w:eastAsia="楷体_GB2312"/>
          <w:sz w:val="24"/>
        </w:rPr>
        <w:t>项指标；申报类型为服务业需填</w:t>
      </w:r>
      <w:r>
        <w:rPr>
          <w:rFonts w:ascii="楷体_GB2312" w:hAnsi="华文楷体" w:eastAsia="楷体_GB2312"/>
          <w:sz w:val="24"/>
        </w:rPr>
        <w:t>21-28</w:t>
      </w:r>
      <w:r>
        <w:rPr>
          <w:rFonts w:hint="eastAsia" w:ascii="楷体_GB2312" w:hAnsi="华文楷体" w:eastAsia="楷体_GB2312"/>
          <w:sz w:val="24"/>
        </w:rPr>
        <w:t>项指标；申报类型为建筑业需填</w:t>
      </w:r>
      <w:r>
        <w:rPr>
          <w:rFonts w:ascii="楷体_GB2312" w:hAnsi="华文楷体" w:eastAsia="楷体_GB2312"/>
          <w:sz w:val="24"/>
        </w:rPr>
        <w:t>29-30</w:t>
      </w:r>
      <w:r>
        <w:rPr>
          <w:rFonts w:hint="eastAsia" w:ascii="楷体_GB2312" w:hAnsi="华文楷体" w:eastAsia="楷体_GB2312"/>
          <w:sz w:val="24"/>
        </w:rPr>
        <w:t>项指标；申报类型为农业需填</w:t>
      </w:r>
      <w:r>
        <w:rPr>
          <w:rFonts w:ascii="楷体_GB2312" w:hAnsi="华文楷体" w:eastAsia="楷体_GB2312"/>
          <w:sz w:val="24"/>
        </w:rPr>
        <w:t>31-35</w:t>
      </w:r>
      <w:r>
        <w:rPr>
          <w:rFonts w:hint="eastAsia" w:ascii="楷体_GB2312" w:hAnsi="华文楷体" w:eastAsia="楷体_GB2312"/>
          <w:sz w:val="24"/>
        </w:rPr>
        <w:t>项指标，申报中小企业的视企业类型选择适用的指标填写。</w:t>
      </w:r>
    </w:p>
    <w:p>
      <w:pPr>
        <w:spacing w:line="400" w:lineRule="exact"/>
        <w:ind w:firstLine="480" w:firstLineChars="200"/>
        <w:rPr>
          <w:rFonts w:ascii="楷体_GB2312" w:hAnsi="华文楷体" w:eastAsia="楷体_GB2312"/>
          <w:sz w:val="24"/>
        </w:rPr>
      </w:pPr>
      <w:r>
        <w:rPr>
          <w:rFonts w:ascii="楷体_GB2312" w:hAnsi="华文楷体" w:eastAsia="楷体_GB2312"/>
          <w:sz w:val="24"/>
        </w:rPr>
        <w:t>2.</w:t>
      </w:r>
      <w:r>
        <w:rPr>
          <w:rFonts w:hint="eastAsia" w:ascii="楷体_GB2312" w:hAnsi="华文楷体" w:eastAsia="楷体_GB2312"/>
          <w:sz w:val="24"/>
        </w:rPr>
        <w:t>资产总额用下面的公式计算：</w:t>
      </w:r>
    </w:p>
    <w:p>
      <w:pPr>
        <w:spacing w:line="260" w:lineRule="exact"/>
        <w:ind w:firstLine="2160" w:firstLineChars="900"/>
        <w:rPr>
          <w:rFonts w:ascii="楷体_GB2312" w:hAnsi="华文楷体" w:eastAsia="楷体_GB2312"/>
          <w:sz w:val="24"/>
        </w:rPr>
      </w:pPr>
      <w:r>
        <w:rPr>
          <w:rFonts w:hint="eastAsia" w:ascii="楷体_GB2312" w:hAnsi="华文楷体" w:eastAsia="楷体_GB2312"/>
          <w:sz w:val="24"/>
        </w:rPr>
        <w:t>资产总额年初数</w:t>
      </w:r>
      <w:r>
        <w:rPr>
          <w:rFonts w:ascii="楷体_GB2312" w:hAnsi="华文楷体" w:eastAsia="楷体_GB2312"/>
          <w:sz w:val="24"/>
        </w:rPr>
        <w:t>+</w:t>
      </w:r>
      <w:r>
        <w:rPr>
          <w:rFonts w:hint="eastAsia" w:ascii="楷体_GB2312" w:hAnsi="华文楷体" w:eastAsia="楷体_GB2312"/>
          <w:sz w:val="24"/>
        </w:rPr>
        <w:t>资产总额年末数</w:t>
      </w:r>
    </w:p>
    <w:p>
      <w:pPr>
        <w:spacing w:line="260" w:lineRule="exact"/>
        <w:ind w:firstLine="420" w:firstLineChars="200"/>
        <w:rPr>
          <w:rFonts w:ascii="楷体_GB2312" w:hAnsi="华文楷体" w:eastAsia="楷体_GB2312"/>
          <w:sz w:val="24"/>
        </w:rPr>
      </w:pPr>
      <w:r>
        <w:pict>
          <v:line id="_x0000_s1028" o:spid="_x0000_s1028" o:spt="20" style="position:absolute;left:0pt;margin-left:108pt;margin-top:8.8pt;height:0pt;width:180pt;z-index:251658240;mso-width-relative:page;mso-height-relative:page;" coordsize="21600,21600">
            <v:path arrowok="t"/>
            <v:fill focussize="0,0"/>
            <v:stroke/>
            <v:imagedata o:title=""/>
            <o:lock v:ext="edit"/>
          </v:line>
        </w:pict>
      </w:r>
      <w:r>
        <w:rPr>
          <w:rFonts w:hint="eastAsia" w:ascii="楷体_GB2312" w:hAnsi="华文楷体" w:eastAsia="楷体_GB2312"/>
          <w:sz w:val="24"/>
        </w:rPr>
        <w:t>平均资产总额</w:t>
      </w:r>
      <w:r>
        <w:rPr>
          <w:rFonts w:ascii="楷体_GB2312" w:hAnsi="华文楷体" w:eastAsia="楷体_GB2312"/>
          <w:sz w:val="24"/>
        </w:rPr>
        <w:t xml:space="preserve">=                </w:t>
      </w:r>
      <w:r>
        <w:rPr>
          <w:rFonts w:hint="eastAsia" w:ascii="楷体_GB2312" w:hAnsi="华文楷体" w:eastAsia="楷体_GB2312"/>
          <w:sz w:val="24"/>
        </w:rPr>
        <w:t>　　　　　　　　。</w:t>
      </w:r>
    </w:p>
    <w:p>
      <w:pPr>
        <w:spacing w:line="260" w:lineRule="exact"/>
        <w:ind w:firstLine="3840" w:firstLineChars="1600"/>
        <w:rPr>
          <w:rFonts w:ascii="楷体_GB2312" w:hAnsi="华文楷体" w:eastAsia="楷体_GB2312"/>
          <w:sz w:val="24"/>
        </w:rPr>
      </w:pPr>
      <w:r>
        <w:rPr>
          <w:rFonts w:ascii="楷体_GB2312" w:hAnsi="华文楷体" w:eastAsia="楷体_GB2312"/>
          <w:sz w:val="24"/>
        </w:rPr>
        <w:t>2</w:t>
      </w:r>
    </w:p>
    <w:p>
      <w:pPr>
        <w:spacing w:line="400" w:lineRule="exact"/>
        <w:ind w:firstLine="480" w:firstLineChars="200"/>
        <w:rPr>
          <w:rFonts w:ascii="楷体_GB2312" w:hAnsi="华文楷体" w:eastAsia="楷体_GB2312"/>
          <w:sz w:val="24"/>
        </w:rPr>
      </w:pPr>
      <w:r>
        <w:rPr>
          <w:rFonts w:ascii="楷体_GB2312" w:hAnsi="华文楷体" w:eastAsia="楷体_GB2312"/>
          <w:sz w:val="24"/>
        </w:rPr>
        <w:t>3.</w:t>
      </w:r>
      <w:r>
        <w:rPr>
          <w:rFonts w:hint="eastAsia" w:ascii="楷体_GB2312" w:hAnsi="华文楷体" w:eastAsia="楷体_GB2312"/>
          <w:sz w:val="24"/>
        </w:rPr>
        <w:t>以下指标填写请参见国家经贸委《关于改进工业经济效益评价考核指标体系的内容及实施方案》的要求。指标的内容及计算公式如下：</w:t>
      </w:r>
    </w:p>
    <w:p>
      <w:pPr>
        <w:spacing w:line="260" w:lineRule="exact"/>
        <w:rPr>
          <w:rFonts w:ascii="楷体_GB2312" w:hAnsi="华文楷体" w:eastAsia="楷体_GB2312"/>
          <w:sz w:val="24"/>
        </w:rPr>
      </w:pPr>
    </w:p>
    <w:p>
      <w:pPr>
        <w:spacing w:line="260" w:lineRule="exact"/>
        <w:ind w:firstLine="2400" w:firstLineChars="1000"/>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利润总额</w:t>
      </w:r>
      <w:r>
        <w:rPr>
          <w:rFonts w:ascii="楷体_GB2312" w:hAnsi="华文楷体" w:eastAsia="楷体_GB2312"/>
          <w:sz w:val="24"/>
        </w:rPr>
        <w:t>+</w:t>
      </w:r>
      <w:r>
        <w:rPr>
          <w:rFonts w:hint="eastAsia" w:ascii="楷体_GB2312" w:hAnsi="华文楷体" w:eastAsia="楷体_GB2312"/>
          <w:sz w:val="24"/>
        </w:rPr>
        <w:t>税金总额</w:t>
      </w:r>
      <w:r>
        <w:rPr>
          <w:rFonts w:ascii="楷体_GB2312" w:hAnsi="华文楷体" w:eastAsia="楷体_GB2312"/>
          <w:sz w:val="24"/>
        </w:rPr>
        <w:t>+</w:t>
      </w:r>
      <w:r>
        <w:rPr>
          <w:rFonts w:hint="eastAsia" w:ascii="楷体_GB2312" w:hAnsi="华文楷体" w:eastAsia="楷体_GB2312"/>
          <w:sz w:val="24"/>
        </w:rPr>
        <w:t>利息支出</w:t>
      </w:r>
      <w:r>
        <w:rPr>
          <w:rFonts w:ascii="楷体_GB2312" w:hAnsi="华文楷体" w:eastAsia="楷体_GB2312"/>
          <w:sz w:val="24"/>
        </w:rPr>
        <w:t xml:space="preserve">          12</w:t>
      </w:r>
    </w:p>
    <w:p>
      <w:pPr>
        <w:spacing w:line="260" w:lineRule="exact"/>
        <w:ind w:firstLine="420" w:firstLineChars="200"/>
        <w:rPr>
          <w:rFonts w:ascii="楷体_GB2312" w:hAnsi="华文楷体" w:eastAsia="楷体_GB2312"/>
          <w:sz w:val="24"/>
        </w:rPr>
      </w:pPr>
      <w:r>
        <w:pict>
          <v:line id="_x0000_s1029" o:spid="_x0000_s1029" o:spt="20" style="position:absolute;left:0pt;margin-left:312.75pt;margin-top:5.5pt;height:0pt;width:54pt;z-index:251659264;mso-width-relative:page;mso-height-relative:page;" coordsize="21600,21600">
            <v:path arrowok="t"/>
            <v:fill focussize="0,0"/>
            <v:stroke/>
            <v:imagedata o:title=""/>
            <o:lock v:ext="edit"/>
          </v:line>
        </w:pict>
      </w:r>
      <w:r>
        <w:pict>
          <v:line id="_x0000_s1030" o:spid="_x0000_s1030" o:spt="20" style="position:absolute;left:0pt;margin-left:108pt;margin-top:5.5pt;height:0pt;width:180pt;z-index:251660288;mso-width-relative:page;mso-height-relative:page;" coordsize="21600,21600">
            <v:path arrowok="t"/>
            <v:fill focussize="0,0"/>
            <v:stroke/>
            <v:imagedata o:title=""/>
            <o:lock v:ext="edit"/>
          </v:line>
        </w:pict>
      </w:r>
      <w:r>
        <w:rPr>
          <w:rFonts w:hint="eastAsia" w:ascii="楷体_GB2312" w:hAnsi="华文楷体" w:eastAsia="楷体_GB2312"/>
          <w:sz w:val="24"/>
        </w:rPr>
        <w:t>总资产贡献率</w:t>
      </w:r>
      <w:r>
        <w:rPr>
          <w:rFonts w:ascii="楷体_GB2312" w:hAnsi="华文楷体" w:eastAsia="楷体_GB2312"/>
          <w:sz w:val="24"/>
        </w:rPr>
        <w:t xml:space="preserve">=                                </w:t>
      </w:r>
      <w:r>
        <w:rPr>
          <w:rFonts w:hint="eastAsia" w:ascii="楷体_GB2312" w:hAnsi="华文楷体" w:eastAsia="楷体_GB2312"/>
          <w:sz w:val="24"/>
        </w:rPr>
        <w:t>×</w:t>
      </w:r>
      <w:r>
        <w:rPr>
          <w:rFonts w:ascii="楷体_GB2312" w:hAnsi="华文楷体" w:eastAsia="楷体_GB2312"/>
          <w:sz w:val="24"/>
        </w:rPr>
        <w:t xml:space="preserve">           </w:t>
      </w:r>
      <w:r>
        <w:rPr>
          <w:rFonts w:hint="eastAsia" w:ascii="楷体_GB2312" w:hAnsi="华文楷体" w:eastAsia="楷体_GB2312"/>
          <w:sz w:val="24"/>
        </w:rPr>
        <w:t>×</w:t>
      </w:r>
      <w:r>
        <w:rPr>
          <w:rFonts w:ascii="楷体_GB2312" w:hAnsi="华文楷体" w:eastAsia="楷体_GB2312"/>
          <w:sz w:val="24"/>
        </w:rPr>
        <w:t>100%</w:t>
      </w:r>
    </w:p>
    <w:p>
      <w:pPr>
        <w:spacing w:line="260" w:lineRule="exact"/>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平均资产总额</w:t>
      </w:r>
      <w:r>
        <w:rPr>
          <w:rFonts w:ascii="楷体_GB2312" w:hAnsi="华文楷体" w:eastAsia="楷体_GB2312"/>
          <w:sz w:val="24"/>
        </w:rPr>
        <w:t xml:space="preserve">                </w:t>
      </w:r>
      <w:r>
        <w:rPr>
          <w:rFonts w:hint="eastAsia" w:ascii="楷体_GB2312" w:hAnsi="华文楷体" w:eastAsia="楷体_GB2312"/>
          <w:sz w:val="24"/>
        </w:rPr>
        <w:t>累计月数</w:t>
      </w:r>
    </w:p>
    <w:p>
      <w:pPr>
        <w:spacing w:line="400" w:lineRule="exact"/>
        <w:ind w:left="31680" w:hanging="1620" w:hangingChars="675"/>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　　其中：税金总额为产品销售税金及附加与应交增值税之和。</w:t>
      </w:r>
    </w:p>
    <w:p>
      <w:pPr>
        <w:spacing w:line="260" w:lineRule="exact"/>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负债总额</w:t>
      </w:r>
    </w:p>
    <w:p>
      <w:pPr>
        <w:spacing w:line="260" w:lineRule="exact"/>
        <w:ind w:firstLine="420" w:firstLineChars="200"/>
        <w:rPr>
          <w:rFonts w:ascii="楷体_GB2312" w:hAnsi="华文楷体" w:eastAsia="楷体_GB2312"/>
          <w:sz w:val="24"/>
        </w:rPr>
      </w:pPr>
      <w:r>
        <w:pict>
          <v:line id="_x0000_s1031" o:spid="_x0000_s1031" o:spt="20" style="position:absolute;left:0pt;margin-left:99pt;margin-top:6.4pt;height:0pt;width:54pt;z-index:251661312;mso-width-relative:page;mso-height-relative:page;" coordsize="21600,21600">
            <v:path arrowok="t"/>
            <v:fill focussize="0,0"/>
            <v:stroke/>
            <v:imagedata o:title=""/>
            <o:lock v:ext="edit"/>
          </v:line>
        </w:pict>
      </w:r>
      <w:r>
        <w:rPr>
          <w:rFonts w:hint="eastAsia" w:ascii="楷体_GB2312" w:hAnsi="华文楷体" w:eastAsia="楷体_GB2312"/>
          <w:sz w:val="24"/>
        </w:rPr>
        <w:t>资产负债率</w:t>
      </w:r>
      <w:r>
        <w:rPr>
          <w:rFonts w:ascii="楷体_GB2312" w:hAnsi="华文楷体" w:eastAsia="楷体_GB2312"/>
          <w:sz w:val="24"/>
        </w:rPr>
        <w:t xml:space="preserve">=           </w:t>
      </w:r>
      <w:r>
        <w:rPr>
          <w:rFonts w:hint="eastAsia" w:ascii="楷体_GB2312" w:hAnsi="华文楷体" w:eastAsia="楷体_GB2312"/>
          <w:sz w:val="24"/>
        </w:rPr>
        <w:t>×</w:t>
      </w:r>
      <w:r>
        <w:rPr>
          <w:rFonts w:ascii="楷体_GB2312" w:hAnsi="华文楷体" w:eastAsia="楷体_GB2312"/>
          <w:sz w:val="24"/>
        </w:rPr>
        <w:t>100%</w:t>
      </w:r>
    </w:p>
    <w:p>
      <w:pPr>
        <w:spacing w:line="260" w:lineRule="exact"/>
        <w:ind w:firstLine="480" w:firstLineChars="200"/>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资产总额</w:t>
      </w:r>
    </w:p>
    <w:p>
      <w:pPr>
        <w:spacing w:line="260" w:lineRule="exact"/>
        <w:ind w:firstLine="960" w:firstLineChars="400"/>
        <w:rPr>
          <w:rFonts w:ascii="楷体_GB2312" w:hAnsi="华文楷体" w:eastAsia="楷体_GB2312"/>
          <w:sz w:val="24"/>
        </w:rPr>
      </w:pPr>
      <w:r>
        <w:rPr>
          <w:rFonts w:hint="eastAsia" w:ascii="楷体_GB2312" w:hAnsi="华文楷体" w:eastAsia="楷体_GB2312"/>
          <w:sz w:val="24"/>
        </w:rPr>
        <w:t>其中：资产及负债均为报告期期末数。</w:t>
      </w:r>
    </w:p>
    <w:p>
      <w:pPr>
        <w:spacing w:line="260" w:lineRule="exact"/>
        <w:ind w:firstLine="3720" w:firstLineChars="1550"/>
        <w:rPr>
          <w:rFonts w:ascii="楷体_GB2312" w:hAnsi="华文楷体" w:eastAsia="楷体_GB2312"/>
          <w:sz w:val="24"/>
        </w:rPr>
      </w:pPr>
      <w:r>
        <w:rPr>
          <w:rFonts w:hint="eastAsia" w:ascii="楷体_GB2312" w:hAnsi="华文楷体" w:eastAsia="楷体_GB2312"/>
          <w:sz w:val="24"/>
        </w:rPr>
        <w:t>全年销售收入</w:t>
      </w:r>
      <w:r>
        <w:rPr>
          <w:rFonts w:ascii="楷体_GB2312" w:hAnsi="华文楷体" w:eastAsia="楷体_GB2312"/>
          <w:sz w:val="24"/>
        </w:rPr>
        <w:t xml:space="preserve">              </w:t>
      </w:r>
    </w:p>
    <w:p>
      <w:pPr>
        <w:spacing w:line="260" w:lineRule="exact"/>
        <w:ind w:firstLine="420" w:firstLineChars="200"/>
        <w:rPr>
          <w:rFonts w:ascii="楷体_GB2312" w:hAnsi="华文楷体" w:eastAsia="楷体_GB2312"/>
          <w:sz w:val="24"/>
        </w:rPr>
      </w:pPr>
      <w:r>
        <w:pict>
          <v:line id="_x0000_s1032" o:spid="_x0000_s1032" o:spt="20" style="position:absolute;left:0pt;margin-left:171pt;margin-top:8.2pt;height:0pt;width:105pt;z-index:251662336;mso-width-relative:page;mso-height-relative:page;" coordsize="21600,21600">
            <v:path arrowok="t"/>
            <v:fill focussize="0,0"/>
            <v:stroke/>
            <v:imagedata o:title=""/>
            <o:lock v:ext="edit"/>
          </v:line>
        </w:pict>
      </w:r>
      <w:r>
        <w:rPr>
          <w:rFonts w:hint="eastAsia" w:ascii="楷体_GB2312" w:hAnsi="华文楷体" w:eastAsia="楷体_GB2312"/>
          <w:sz w:val="24"/>
        </w:rPr>
        <w:t>流动资产周转率（次）</w:t>
      </w:r>
      <w:r>
        <w:rPr>
          <w:rFonts w:ascii="楷体_GB2312" w:hAnsi="华文楷体" w:eastAsia="楷体_GB2312"/>
          <w:sz w:val="24"/>
        </w:rPr>
        <w:t xml:space="preserve">  =                   </w:t>
      </w:r>
    </w:p>
    <w:p>
      <w:pPr>
        <w:spacing w:line="260" w:lineRule="exact"/>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全年流动资产平均余额</w:t>
      </w:r>
      <w:r>
        <w:rPr>
          <w:rFonts w:ascii="楷体_GB2312" w:hAnsi="华文楷体" w:eastAsia="楷体_GB2312"/>
          <w:sz w:val="24"/>
        </w:rPr>
        <w:t xml:space="preserve">      </w:t>
      </w:r>
    </w:p>
    <w:p>
      <w:pPr>
        <w:spacing w:line="260" w:lineRule="exact"/>
        <w:ind w:firstLine="480" w:firstLineChars="200"/>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工业增加值</w:t>
      </w:r>
      <w:r>
        <w:rPr>
          <w:rFonts w:ascii="楷体_GB2312" w:hAnsi="华文楷体" w:eastAsia="楷体_GB2312"/>
          <w:sz w:val="24"/>
        </w:rPr>
        <w:t xml:space="preserve">           12</w:t>
      </w:r>
    </w:p>
    <w:p>
      <w:pPr>
        <w:spacing w:line="260" w:lineRule="exact"/>
        <w:ind w:firstLine="420" w:firstLineChars="200"/>
        <w:rPr>
          <w:rFonts w:ascii="楷体_GB2312" w:hAnsi="华文楷体" w:eastAsia="楷体_GB2312"/>
          <w:sz w:val="24"/>
        </w:rPr>
      </w:pPr>
      <w:r>
        <w:pict>
          <v:line id="_x0000_s1033" o:spid="_x0000_s1033" o:spt="20" style="position:absolute;left:0pt;margin-left:236.25pt;margin-top:5.7pt;height:0pt;width:60.75pt;z-index:251663360;mso-width-relative:page;mso-height-relative:page;" coordsize="21600,21600">
            <v:path arrowok="t"/>
            <v:fill focussize="0,0"/>
            <v:stroke/>
            <v:imagedata o:title=""/>
            <o:lock v:ext="edit"/>
          </v:line>
        </w:pict>
      </w:r>
      <w:r>
        <w:pict>
          <v:line id="_x0000_s1034" o:spid="_x0000_s1034" o:spt="20" style="position:absolute;left:0pt;margin-left:119.25pt;margin-top:5.7pt;height:0pt;width:90pt;z-index:251664384;mso-width-relative:page;mso-height-relative:page;" coordsize="21600,21600">
            <v:path arrowok="t"/>
            <v:fill focussize="0,0"/>
            <v:stroke/>
            <v:imagedata o:title=""/>
            <o:lock v:ext="edit"/>
          </v:line>
        </w:pict>
      </w:r>
      <w:r>
        <w:rPr>
          <w:rFonts w:hint="eastAsia" w:ascii="楷体_GB2312" w:hAnsi="华文楷体" w:eastAsia="楷体_GB2312"/>
          <w:sz w:val="24"/>
        </w:rPr>
        <w:t>全员劳动生产率</w:t>
      </w:r>
      <w:r>
        <w:rPr>
          <w:rFonts w:ascii="楷体_GB2312" w:hAnsi="华文楷体" w:eastAsia="楷体_GB2312"/>
          <w:sz w:val="24"/>
        </w:rPr>
        <w:t xml:space="preserve">=                 </w:t>
      </w:r>
      <w:r>
        <w:rPr>
          <w:rFonts w:hint="eastAsia" w:ascii="楷体_GB2312" w:hAnsi="华文楷体" w:eastAsia="楷体_GB2312"/>
          <w:sz w:val="24"/>
        </w:rPr>
        <w:t>×</w:t>
      </w:r>
      <w:r>
        <w:rPr>
          <w:rFonts w:ascii="楷体_GB2312" w:hAnsi="华文楷体" w:eastAsia="楷体_GB2312"/>
          <w:sz w:val="24"/>
        </w:rPr>
        <w:t xml:space="preserve">             </w:t>
      </w:r>
      <w:r>
        <w:rPr>
          <w:rFonts w:hint="eastAsia" w:ascii="楷体_GB2312" w:hAnsi="华文楷体" w:eastAsia="楷体_GB2312"/>
          <w:sz w:val="24"/>
        </w:rPr>
        <w:t>×</w:t>
      </w:r>
      <w:r>
        <w:rPr>
          <w:rFonts w:ascii="楷体_GB2312" w:hAnsi="华文楷体" w:eastAsia="楷体_GB2312"/>
          <w:sz w:val="24"/>
        </w:rPr>
        <w:t>100%</w:t>
      </w:r>
    </w:p>
    <w:p>
      <w:pPr>
        <w:spacing w:line="260" w:lineRule="exact"/>
        <w:ind w:firstLine="480" w:firstLineChars="200"/>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全部职工平均人数</w:t>
      </w:r>
      <w:r>
        <w:rPr>
          <w:rFonts w:ascii="楷体_GB2312" w:hAnsi="华文楷体" w:eastAsia="楷体_GB2312"/>
          <w:sz w:val="24"/>
        </w:rPr>
        <w:t xml:space="preserve">    </w:t>
      </w:r>
      <w:r>
        <w:rPr>
          <w:rFonts w:hint="eastAsia" w:ascii="楷体_GB2312" w:hAnsi="华文楷体" w:eastAsia="楷体_GB2312"/>
          <w:sz w:val="24"/>
        </w:rPr>
        <w:t>累计月数</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其中：由于工业增加值是按现行价格计算的，而职工人数不含价格因素，因此应将增加值价格因素予以消除。具体方法可采用总产值价格变动系数消除价格影响。</w:t>
      </w:r>
    </w:p>
    <w:p>
      <w:pPr>
        <w:spacing w:line="240" w:lineRule="exact"/>
        <w:rPr>
          <w:rFonts w:ascii="楷体_GB2312" w:hAnsi="华文楷体" w:eastAsia="楷体_GB2312"/>
          <w:sz w:val="24"/>
        </w:rPr>
      </w:pPr>
    </w:p>
    <w:p>
      <w:pPr>
        <w:spacing w:line="260" w:lineRule="exact"/>
        <w:rPr>
          <w:rFonts w:ascii="楷体_GB2312" w:hAnsi="华文楷体" w:eastAsia="楷体_GB2312"/>
          <w:sz w:val="24"/>
        </w:rPr>
      </w:pPr>
      <w:r>
        <w:rPr>
          <w:rFonts w:ascii="楷体_GB2312" w:hAnsi="华文楷体" w:eastAsia="楷体_GB2312"/>
          <w:sz w:val="24"/>
        </w:rPr>
        <w:t xml:space="preserve">                  </w:t>
      </w:r>
      <w:r>
        <w:rPr>
          <w:rFonts w:hint="eastAsia" w:ascii="楷体_GB2312" w:hAnsi="华文楷体" w:eastAsia="楷体_GB2312"/>
          <w:sz w:val="24"/>
        </w:rPr>
        <w:t>工业销售产值</w:t>
      </w:r>
    </w:p>
    <w:p>
      <w:pPr>
        <w:spacing w:line="260" w:lineRule="exact"/>
        <w:ind w:firstLine="440" w:firstLineChars="210"/>
        <w:rPr>
          <w:rFonts w:ascii="楷体_GB2312" w:hAnsi="华文楷体" w:eastAsia="楷体_GB2312"/>
          <w:sz w:val="24"/>
        </w:rPr>
      </w:pPr>
      <w:r>
        <w:pict>
          <v:line id="_x0000_s1035" o:spid="_x0000_s1035" o:spt="20" style="position:absolute;left:0pt;margin-left:99pt;margin-top:5.2pt;height:0pt;width:99pt;z-index:251665408;mso-width-relative:page;mso-height-relative:page;" coordsize="21600,21600">
            <v:path arrowok="t"/>
            <v:fill focussize="0,0"/>
            <v:stroke/>
            <v:imagedata o:title=""/>
            <o:lock v:ext="edit"/>
          </v:line>
        </w:pict>
      </w:r>
      <w:r>
        <w:rPr>
          <w:rFonts w:hint="eastAsia" w:ascii="楷体_GB2312" w:hAnsi="华文楷体" w:eastAsia="楷体_GB2312"/>
          <w:sz w:val="24"/>
        </w:rPr>
        <w:t>产品销售率</w:t>
      </w:r>
      <w:r>
        <w:rPr>
          <w:rFonts w:ascii="楷体_GB2312" w:hAnsi="华文楷体" w:eastAsia="楷体_GB2312"/>
          <w:sz w:val="24"/>
        </w:rPr>
        <w:t xml:space="preserve">=                   </w:t>
      </w:r>
      <w:r>
        <w:rPr>
          <w:rFonts w:hint="eastAsia" w:ascii="楷体_GB2312" w:hAnsi="华文楷体" w:eastAsia="楷体_GB2312"/>
          <w:sz w:val="24"/>
        </w:rPr>
        <w:t>×</w:t>
      </w:r>
      <w:r>
        <w:rPr>
          <w:rFonts w:ascii="楷体_GB2312" w:hAnsi="华文楷体" w:eastAsia="楷体_GB2312"/>
          <w:sz w:val="24"/>
        </w:rPr>
        <w:t>100%</w:t>
      </w:r>
    </w:p>
    <w:p>
      <w:pPr>
        <w:spacing w:line="260" w:lineRule="exact"/>
        <w:ind w:firstLine="1920" w:firstLineChars="800"/>
        <w:rPr>
          <w:rFonts w:ascii="楷体_GB2312" w:hAnsi="华文楷体" w:eastAsia="楷体_GB2312"/>
          <w:sz w:val="24"/>
        </w:rPr>
      </w:pPr>
      <w:r>
        <w:rPr>
          <w:rFonts w:hint="eastAsia" w:ascii="楷体_GB2312" w:hAnsi="华文楷体" w:eastAsia="楷体_GB2312"/>
          <w:sz w:val="24"/>
        </w:rPr>
        <w:t>工业总产值（现价）</w:t>
      </w:r>
    </w:p>
    <w:p>
      <w:pPr>
        <w:spacing w:afterLines="50" w:line="260" w:lineRule="exact"/>
        <w:ind w:firstLine="480" w:firstLineChars="200"/>
        <w:rPr>
          <w:rFonts w:ascii="楷体_GB2312" w:hAnsi="华文楷体" w:eastAsia="楷体_GB2312"/>
          <w:sz w:val="24"/>
        </w:rPr>
      </w:pPr>
      <w:r>
        <w:rPr>
          <w:rFonts w:ascii="楷体_GB2312" w:hAnsi="华文楷体" w:eastAsia="楷体_GB2312"/>
          <w:sz w:val="24"/>
        </w:rPr>
        <w:t>4.</w:t>
      </w:r>
      <w:r>
        <w:rPr>
          <w:rFonts w:hint="eastAsia" w:ascii="楷体_GB2312" w:hAnsi="华文楷体" w:eastAsia="楷体_GB2312"/>
          <w:sz w:val="24"/>
        </w:rPr>
        <w:t>增加值指企业生产过程中新增加的价值。按照收入法计算，计算方法：增加值</w:t>
      </w:r>
      <w:r>
        <w:rPr>
          <w:rFonts w:ascii="楷体_GB2312" w:hAnsi="华文楷体" w:eastAsia="楷体_GB2312"/>
          <w:sz w:val="24"/>
        </w:rPr>
        <w:t>=</w:t>
      </w:r>
      <w:r>
        <w:rPr>
          <w:rFonts w:hint="eastAsia" w:ascii="楷体_GB2312" w:hAnsi="华文楷体" w:eastAsia="楷体_GB2312"/>
          <w:sz w:val="24"/>
        </w:rPr>
        <w:t>固定资产折旧</w:t>
      </w:r>
      <w:r>
        <w:rPr>
          <w:rFonts w:ascii="楷体_GB2312" w:hAnsi="华文楷体" w:eastAsia="楷体_GB2312"/>
          <w:sz w:val="24"/>
        </w:rPr>
        <w:t>+</w:t>
      </w:r>
      <w:r>
        <w:rPr>
          <w:rFonts w:hint="eastAsia" w:ascii="楷体_GB2312" w:hAnsi="华文楷体" w:eastAsia="楷体_GB2312"/>
          <w:sz w:val="24"/>
        </w:rPr>
        <w:t>劳动者报酬</w:t>
      </w:r>
      <w:r>
        <w:rPr>
          <w:rFonts w:ascii="楷体_GB2312" w:hAnsi="华文楷体" w:eastAsia="楷体_GB2312"/>
          <w:sz w:val="24"/>
        </w:rPr>
        <w:t>+</w:t>
      </w:r>
      <w:r>
        <w:rPr>
          <w:rFonts w:hint="eastAsia" w:ascii="楷体_GB2312" w:hAnsi="华文楷体" w:eastAsia="楷体_GB2312"/>
          <w:sz w:val="24"/>
        </w:rPr>
        <w:t>生产税净值</w:t>
      </w:r>
      <w:r>
        <w:rPr>
          <w:rFonts w:ascii="楷体_GB2312" w:hAnsi="华文楷体" w:eastAsia="楷体_GB2312"/>
          <w:sz w:val="24"/>
        </w:rPr>
        <w:t>+</w:t>
      </w:r>
      <w:r>
        <w:rPr>
          <w:rFonts w:hint="eastAsia" w:ascii="楷体_GB2312" w:hAnsi="华文楷体" w:eastAsia="楷体_GB2312"/>
          <w:sz w:val="24"/>
        </w:rPr>
        <w:t>营业盈余。</w:t>
      </w:r>
    </w:p>
    <w:p>
      <w:pPr>
        <w:spacing w:line="400" w:lineRule="exact"/>
        <w:ind w:firstLine="480" w:firstLineChars="200"/>
        <w:rPr>
          <w:rFonts w:ascii="楷体_GB2312" w:hAnsi="华文楷体" w:eastAsia="楷体_GB2312"/>
          <w:sz w:val="24"/>
        </w:rPr>
      </w:pPr>
      <w:r>
        <w:rPr>
          <w:rFonts w:ascii="楷体_GB2312" w:hAnsi="华文楷体" w:eastAsia="楷体_GB2312"/>
          <w:sz w:val="24"/>
        </w:rPr>
        <w:t>5.</w:t>
      </w:r>
      <w:r>
        <w:rPr>
          <w:rFonts w:hint="eastAsia" w:ascii="楷体_GB2312" w:hAnsi="华文楷体" w:eastAsia="楷体_GB2312"/>
          <w:sz w:val="24"/>
        </w:rPr>
        <w:t>亩均增加值的计算公式为：</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亩均增加值</w:t>
      </w:r>
      <w:r>
        <w:rPr>
          <w:rFonts w:ascii="楷体_GB2312" w:hAnsi="华文楷体" w:eastAsia="楷体_GB2312"/>
          <w:sz w:val="24"/>
        </w:rPr>
        <w:t>=</w:t>
      </w:r>
      <w:r>
        <w:rPr>
          <w:rFonts w:hint="eastAsia" w:ascii="楷体_GB2312" w:hAnsi="华文楷体" w:eastAsia="楷体_GB2312"/>
          <w:sz w:val="24"/>
        </w:rPr>
        <w:t>增加值</w:t>
      </w:r>
      <w:r>
        <w:rPr>
          <w:rFonts w:ascii="楷体_GB2312" w:hAnsi="华文楷体" w:eastAsia="楷体_GB2312"/>
          <w:sz w:val="24"/>
        </w:rPr>
        <w:t>/</w:t>
      </w:r>
      <w:r>
        <w:rPr>
          <w:rFonts w:hint="eastAsia" w:ascii="楷体_GB2312" w:hAnsi="华文楷体" w:eastAsia="楷体_GB2312"/>
          <w:sz w:val="24"/>
        </w:rPr>
        <w:t>用地面积。</w:t>
      </w:r>
    </w:p>
    <w:p>
      <w:pPr>
        <w:spacing w:line="400" w:lineRule="exact"/>
        <w:ind w:firstLine="480" w:firstLineChars="200"/>
        <w:rPr>
          <w:rFonts w:ascii="楷体_GB2312" w:hAnsi="华文楷体" w:eastAsia="楷体_GB2312"/>
          <w:sz w:val="24"/>
        </w:rPr>
      </w:pPr>
      <w:r>
        <w:rPr>
          <w:rFonts w:ascii="楷体_GB2312" w:hAnsi="华文楷体" w:eastAsia="楷体_GB2312"/>
          <w:sz w:val="24"/>
        </w:rPr>
        <w:t>6.</w:t>
      </w:r>
      <w:r>
        <w:rPr>
          <w:rFonts w:hint="eastAsia" w:ascii="楷体_GB2312" w:hAnsi="华文楷体" w:eastAsia="楷体_GB2312"/>
          <w:sz w:val="24"/>
        </w:rPr>
        <w:t>百平米增加值的计算公式为：</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百平米增加值</w:t>
      </w:r>
      <w:r>
        <w:rPr>
          <w:rFonts w:ascii="楷体_GB2312" w:hAnsi="华文楷体" w:eastAsia="楷体_GB2312"/>
          <w:sz w:val="24"/>
        </w:rPr>
        <w:t>=</w:t>
      </w:r>
      <w:r>
        <w:rPr>
          <w:rFonts w:hint="eastAsia" w:ascii="楷体_GB2312" w:hAnsi="华文楷体" w:eastAsia="楷体_GB2312"/>
          <w:sz w:val="24"/>
        </w:rPr>
        <w:t>增加值</w:t>
      </w:r>
      <w:r>
        <w:rPr>
          <w:rFonts w:ascii="楷体_GB2312" w:hAnsi="华文楷体" w:eastAsia="楷体_GB2312"/>
          <w:sz w:val="24"/>
        </w:rPr>
        <w:t>/</w:t>
      </w:r>
      <w:r>
        <w:rPr>
          <w:rFonts w:hint="eastAsia" w:ascii="楷体_GB2312" w:hAnsi="华文楷体" w:eastAsia="楷体_GB2312"/>
          <w:sz w:val="24"/>
        </w:rPr>
        <w:t>用房面积。</w:t>
      </w:r>
    </w:p>
    <w:p>
      <w:pPr>
        <w:spacing w:line="400" w:lineRule="exact"/>
        <w:ind w:firstLine="480" w:firstLineChars="200"/>
        <w:rPr>
          <w:rFonts w:ascii="楷体_GB2312" w:hAnsi="华文楷体" w:eastAsia="楷体_GB2312"/>
          <w:sz w:val="24"/>
        </w:rPr>
      </w:pPr>
      <w:r>
        <w:rPr>
          <w:rFonts w:ascii="楷体_GB2312" w:hAnsi="华文楷体" w:eastAsia="楷体_GB2312"/>
          <w:sz w:val="24"/>
        </w:rPr>
        <w:t>7.</w:t>
      </w:r>
      <w:r>
        <w:rPr>
          <w:rFonts w:hint="eastAsia" w:ascii="楷体_GB2312" w:hAnsi="华文楷体" w:eastAsia="楷体_GB2312"/>
          <w:sz w:val="24"/>
        </w:rPr>
        <w:t>税收实际贡献包括增值税、消费税、企业所得税、个人所得税、房产税、城镇土地使用税、车船税、土地增值税、印花税、城市维护建设税、资源税、教育费附加、地方教育附加等</w:t>
      </w:r>
      <w:r>
        <w:rPr>
          <w:rFonts w:ascii="楷体_GB2312" w:hAnsi="华文楷体" w:eastAsia="楷体_GB2312"/>
          <w:sz w:val="24"/>
        </w:rPr>
        <w:t>13</w:t>
      </w:r>
      <w:r>
        <w:rPr>
          <w:rFonts w:hint="eastAsia" w:ascii="楷体_GB2312" w:hAnsi="华文楷体" w:eastAsia="楷体_GB2312"/>
          <w:sz w:val="24"/>
        </w:rPr>
        <w:t>项税费实际入库数。其中增值税包含服务外包企业发生的“免抵”税额。其中，亩均税收的计算公式为：</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亩均税收</w:t>
      </w:r>
      <w:r>
        <w:rPr>
          <w:rFonts w:ascii="楷体_GB2312" w:hAnsi="华文楷体" w:eastAsia="楷体_GB2312"/>
          <w:sz w:val="24"/>
        </w:rPr>
        <w:t>=</w:t>
      </w:r>
      <w:r>
        <w:rPr>
          <w:rFonts w:hint="eastAsia" w:ascii="楷体_GB2312" w:hAnsi="华文楷体" w:eastAsia="楷体_GB2312"/>
          <w:sz w:val="24"/>
        </w:rPr>
        <w:t>税收实际贡献</w:t>
      </w:r>
      <w:r>
        <w:rPr>
          <w:rFonts w:ascii="楷体_GB2312" w:hAnsi="华文楷体" w:eastAsia="楷体_GB2312"/>
          <w:sz w:val="24"/>
        </w:rPr>
        <w:t>/</w:t>
      </w:r>
      <w:r>
        <w:rPr>
          <w:rFonts w:hint="eastAsia" w:ascii="楷体_GB2312" w:hAnsi="华文楷体" w:eastAsia="楷体_GB2312"/>
          <w:sz w:val="24"/>
        </w:rPr>
        <w:t>用地面积。</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百平米税收的计算公式为：</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百平米税收</w:t>
      </w:r>
      <w:r>
        <w:rPr>
          <w:rFonts w:ascii="楷体_GB2312" w:hAnsi="华文楷体" w:eastAsia="楷体_GB2312"/>
          <w:sz w:val="24"/>
        </w:rPr>
        <w:t>=</w:t>
      </w:r>
      <w:r>
        <w:rPr>
          <w:rFonts w:hint="eastAsia" w:ascii="楷体_GB2312" w:hAnsi="华文楷体" w:eastAsia="楷体_GB2312"/>
          <w:sz w:val="24"/>
        </w:rPr>
        <w:t>税收实际贡献</w:t>
      </w:r>
      <w:r>
        <w:rPr>
          <w:rFonts w:ascii="楷体_GB2312" w:hAnsi="华文楷体" w:eastAsia="楷体_GB2312"/>
          <w:sz w:val="24"/>
        </w:rPr>
        <w:t>/</w:t>
      </w:r>
      <w:r>
        <w:rPr>
          <w:rFonts w:hint="eastAsia" w:ascii="楷体_GB2312" w:hAnsi="华文楷体" w:eastAsia="楷体_GB2312"/>
          <w:sz w:val="24"/>
        </w:rPr>
        <w:t>用房面积。</w:t>
      </w:r>
    </w:p>
    <w:p>
      <w:pPr>
        <w:spacing w:line="400" w:lineRule="exact"/>
        <w:ind w:firstLine="480" w:firstLineChars="200"/>
        <w:rPr>
          <w:rFonts w:ascii="楷体_GB2312" w:hAnsi="华文楷体" w:eastAsia="楷体_GB2312"/>
          <w:sz w:val="24"/>
        </w:rPr>
      </w:pPr>
      <w:r>
        <w:rPr>
          <w:rFonts w:ascii="楷体_GB2312" w:hAnsi="华文楷体" w:eastAsia="楷体_GB2312"/>
          <w:sz w:val="24"/>
        </w:rPr>
        <w:t>8.</w:t>
      </w:r>
      <w:r>
        <w:rPr>
          <w:rFonts w:hint="eastAsia" w:ascii="楷体_GB2312" w:hAnsi="华文楷体" w:eastAsia="楷体_GB2312"/>
          <w:sz w:val="24"/>
        </w:rPr>
        <w:t>企业</w:t>
      </w:r>
      <w:r>
        <w:rPr>
          <w:rFonts w:ascii="楷体_GB2312" w:hAnsi="华文楷体" w:eastAsia="楷体_GB2312"/>
          <w:sz w:val="24"/>
        </w:rPr>
        <w:t>R&amp;D</w:t>
      </w:r>
      <w:r>
        <w:rPr>
          <w:rFonts w:hint="eastAsia" w:ascii="楷体_GB2312" w:hAnsi="华文楷体" w:eastAsia="楷体_GB2312"/>
          <w:sz w:val="24"/>
        </w:rPr>
        <w:t>经费占比是指内部支出占主营业务收入比例</w:t>
      </w:r>
      <w:r>
        <w:rPr>
          <w:rFonts w:ascii="楷体_GB2312" w:hAnsi="华文楷体" w:eastAsia="楷体_GB2312"/>
          <w:sz w:val="24"/>
        </w:rPr>
        <w:t>=</w:t>
      </w:r>
      <w:r>
        <w:rPr>
          <w:rFonts w:hint="eastAsia" w:ascii="楷体_GB2312" w:hAnsi="华文楷体" w:eastAsia="楷体_GB2312"/>
          <w:sz w:val="24"/>
        </w:rPr>
        <w:t>企业</w:t>
      </w:r>
      <w:r>
        <w:rPr>
          <w:rFonts w:ascii="楷体_GB2312" w:hAnsi="华文楷体" w:eastAsia="楷体_GB2312"/>
          <w:sz w:val="24"/>
        </w:rPr>
        <w:t>R&amp;D</w:t>
      </w:r>
      <w:r>
        <w:rPr>
          <w:rFonts w:hint="eastAsia" w:ascii="楷体_GB2312" w:hAnsi="华文楷体" w:eastAsia="楷体_GB2312"/>
          <w:sz w:val="24"/>
        </w:rPr>
        <w:t>经费支出</w:t>
      </w:r>
      <w:r>
        <w:rPr>
          <w:rFonts w:ascii="楷体_GB2312" w:hAnsi="华文楷体" w:eastAsia="楷体_GB2312"/>
          <w:sz w:val="24"/>
        </w:rPr>
        <w:t>/</w:t>
      </w:r>
      <w:r>
        <w:rPr>
          <w:rFonts w:hint="eastAsia" w:ascii="楷体_GB2312" w:hAnsi="华文楷体" w:eastAsia="楷体_GB2312"/>
          <w:sz w:val="24"/>
        </w:rPr>
        <w:t>主营业务收入。</w:t>
      </w:r>
    </w:p>
    <w:p>
      <w:pPr>
        <w:spacing w:afterLines="50" w:line="260" w:lineRule="exact"/>
        <w:ind w:firstLine="480" w:firstLineChars="200"/>
        <w:rPr>
          <w:rFonts w:ascii="楷体_GB2312" w:hAnsi="华文楷体" w:eastAsia="楷体_GB2312"/>
          <w:sz w:val="24"/>
        </w:rPr>
      </w:pPr>
      <w:r>
        <w:rPr>
          <w:rFonts w:ascii="楷体_GB2312" w:hAnsi="华文楷体" w:eastAsia="楷体_GB2312"/>
          <w:sz w:val="24"/>
        </w:rPr>
        <w:t>9.</w:t>
      </w:r>
      <w:r>
        <w:rPr>
          <w:rFonts w:hint="eastAsia" w:ascii="楷体_GB2312" w:hAnsi="华文楷体" w:eastAsia="楷体_GB2312"/>
          <w:sz w:val="24"/>
        </w:rPr>
        <w:t>有效发明专利拥有量是指企业拥有经国内外知识产权行政部门授权且在有效期内的发明专利件数。</w:t>
      </w:r>
    </w:p>
    <w:p>
      <w:pPr>
        <w:spacing w:line="560" w:lineRule="exact"/>
        <w:rPr>
          <w:rFonts w:ascii="宋体"/>
          <w:sz w:val="28"/>
          <w:szCs w:val="28"/>
        </w:rPr>
      </w:pPr>
      <w:r>
        <w:rPr>
          <w:rFonts w:ascii="华文楷体" w:hAnsi="华文楷体" w:eastAsia="华文楷体"/>
          <w:sz w:val="24"/>
        </w:rPr>
        <w:br w:type="page"/>
      </w:r>
      <w:r>
        <w:rPr>
          <w:rFonts w:hint="eastAsia" w:ascii="宋体" w:hAnsi="宋体"/>
          <w:sz w:val="28"/>
          <w:szCs w:val="28"/>
        </w:rPr>
        <w:t>表</w:t>
      </w:r>
      <w:r>
        <w:rPr>
          <w:rFonts w:ascii="宋体" w:hAnsi="宋体"/>
          <w:sz w:val="28"/>
          <w:szCs w:val="28"/>
        </w:rPr>
        <w:t>6</w:t>
      </w:r>
    </w:p>
    <w:p>
      <w:pPr>
        <w:spacing w:afterLines="50" w:line="560" w:lineRule="exact"/>
        <w:jc w:val="center"/>
        <w:rPr>
          <w:rFonts w:ascii="宋体" w:hAnsi="华文楷体"/>
          <w:sz w:val="28"/>
        </w:rPr>
      </w:pPr>
      <w:r>
        <w:rPr>
          <w:rFonts w:hint="eastAsia" w:ascii="黑体" w:hAnsi="华文楷体" w:eastAsia="黑体"/>
          <w:sz w:val="36"/>
        </w:rPr>
        <w:t>前三年主要市场、环境指标</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75"/>
        <w:gridCol w:w="2289"/>
        <w:gridCol w:w="228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079" w:type="dxa"/>
            <w:gridSpan w:val="2"/>
            <w:tcBorders>
              <w:top w:val="single" w:color="auto" w:sz="8" w:space="0"/>
              <w:left w:val="single" w:color="auto" w:sz="8" w:space="0"/>
            </w:tcBorders>
            <w:noWrap/>
            <w:vAlign w:val="center"/>
          </w:tcPr>
          <w:p>
            <w:pPr>
              <w:spacing w:line="440" w:lineRule="exact"/>
              <w:jc w:val="center"/>
              <w:rPr>
                <w:rFonts w:ascii="宋体" w:hAnsi="华文楷体"/>
                <w:sz w:val="28"/>
              </w:rPr>
            </w:pPr>
            <w:r>
              <w:rPr>
                <w:rFonts w:hint="eastAsia" w:ascii="宋体" w:hAnsi="华文楷体"/>
                <w:sz w:val="28"/>
              </w:rPr>
              <w:t>主导产品名称</w:t>
            </w:r>
          </w:p>
        </w:tc>
        <w:tc>
          <w:tcPr>
            <w:tcW w:w="2289" w:type="dxa"/>
            <w:tcBorders>
              <w:top w:val="single" w:color="auto" w:sz="8" w:space="0"/>
            </w:tcBorders>
            <w:noWrap/>
            <w:vAlign w:val="center"/>
          </w:tcPr>
          <w:p>
            <w:pPr>
              <w:spacing w:line="440" w:lineRule="exact"/>
              <w:rPr>
                <w:rFonts w:ascii="宋体" w:hAnsi="华文楷体"/>
                <w:sz w:val="28"/>
              </w:rPr>
            </w:pPr>
          </w:p>
        </w:tc>
        <w:tc>
          <w:tcPr>
            <w:tcW w:w="2289" w:type="dxa"/>
            <w:tcBorders>
              <w:top w:val="single" w:color="auto" w:sz="8" w:space="0"/>
            </w:tcBorders>
            <w:noWrap/>
            <w:vAlign w:val="center"/>
          </w:tcPr>
          <w:p>
            <w:pPr>
              <w:spacing w:line="440" w:lineRule="exact"/>
              <w:rPr>
                <w:rFonts w:ascii="宋体" w:hAnsi="华文楷体"/>
                <w:sz w:val="28"/>
              </w:rPr>
            </w:pPr>
          </w:p>
        </w:tc>
        <w:tc>
          <w:tcPr>
            <w:tcW w:w="2289" w:type="dxa"/>
            <w:tcBorders>
              <w:top w:val="single" w:color="auto" w:sz="8" w:space="0"/>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restart"/>
            <w:tcBorders>
              <w:left w:val="single" w:color="auto" w:sz="8" w:space="0"/>
            </w:tcBorders>
            <w:noWrap/>
            <w:vAlign w:val="center"/>
          </w:tcPr>
          <w:p>
            <w:pPr>
              <w:spacing w:line="700" w:lineRule="exact"/>
              <w:jc w:val="center"/>
              <w:rPr>
                <w:rFonts w:ascii="宋体" w:hAnsi="华文楷体"/>
                <w:sz w:val="28"/>
              </w:rPr>
            </w:pPr>
            <w:r>
              <w:rPr>
                <w:rFonts w:hint="eastAsia" w:ascii="宋体" w:hAnsi="华文楷体"/>
                <w:sz w:val="28"/>
              </w:rPr>
              <w:t>市场</w:t>
            </w:r>
          </w:p>
          <w:p>
            <w:pPr>
              <w:spacing w:line="700" w:lineRule="exact"/>
              <w:jc w:val="center"/>
              <w:rPr>
                <w:rFonts w:ascii="宋体" w:hAnsi="华文楷体"/>
                <w:sz w:val="28"/>
              </w:rPr>
            </w:pPr>
            <w:r>
              <w:rPr>
                <w:rFonts w:hint="eastAsia" w:ascii="宋体" w:hAnsi="华文楷体"/>
                <w:sz w:val="28"/>
              </w:rPr>
              <w:t>占有</w:t>
            </w:r>
          </w:p>
          <w:p>
            <w:pPr>
              <w:spacing w:line="700" w:lineRule="exact"/>
              <w:jc w:val="center"/>
              <w:rPr>
                <w:rFonts w:ascii="宋体" w:hAnsi="华文楷体"/>
                <w:sz w:val="28"/>
              </w:rPr>
            </w:pPr>
            <w:r>
              <w:rPr>
                <w:rFonts w:hint="eastAsia" w:ascii="宋体" w:hAnsi="华文楷体"/>
                <w:sz w:val="28"/>
              </w:rPr>
              <w:t>份额</w:t>
            </w: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continue"/>
            <w:tcBorders>
              <w:left w:val="single" w:color="auto" w:sz="8" w:space="0"/>
            </w:tcBorders>
            <w:noWrap/>
            <w:vAlign w:val="center"/>
          </w:tcPr>
          <w:p>
            <w:pPr>
              <w:spacing w:line="700" w:lineRule="exact"/>
              <w:jc w:val="center"/>
              <w:rPr>
                <w:rFonts w:ascii="宋体" w:hAnsi="华文楷体"/>
                <w:sz w:val="28"/>
              </w:rPr>
            </w:pP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04" w:type="dxa"/>
            <w:vMerge w:val="continue"/>
            <w:tcBorders>
              <w:left w:val="single" w:color="auto" w:sz="8" w:space="0"/>
            </w:tcBorders>
            <w:noWrap/>
            <w:vAlign w:val="center"/>
          </w:tcPr>
          <w:p>
            <w:pPr>
              <w:spacing w:line="700" w:lineRule="exact"/>
              <w:jc w:val="center"/>
              <w:rPr>
                <w:rFonts w:ascii="宋体" w:hAnsi="华文楷体"/>
                <w:sz w:val="28"/>
              </w:rPr>
            </w:pP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restart"/>
            <w:tcBorders>
              <w:left w:val="single" w:color="auto" w:sz="8" w:space="0"/>
            </w:tcBorders>
            <w:noWrap/>
            <w:vAlign w:val="center"/>
          </w:tcPr>
          <w:p>
            <w:pPr>
              <w:spacing w:line="700" w:lineRule="exact"/>
              <w:jc w:val="center"/>
              <w:rPr>
                <w:rFonts w:ascii="宋体" w:hAnsi="华文楷体"/>
                <w:sz w:val="28"/>
              </w:rPr>
            </w:pPr>
            <w:r>
              <w:rPr>
                <w:rFonts w:hint="eastAsia" w:ascii="宋体" w:hAnsi="华文楷体"/>
                <w:sz w:val="28"/>
              </w:rPr>
              <w:t>顾客</w:t>
            </w:r>
          </w:p>
          <w:p>
            <w:pPr>
              <w:spacing w:line="700" w:lineRule="exact"/>
              <w:jc w:val="center"/>
              <w:rPr>
                <w:rFonts w:ascii="宋体" w:hAnsi="华文楷体"/>
                <w:sz w:val="28"/>
              </w:rPr>
            </w:pPr>
            <w:r>
              <w:rPr>
                <w:rFonts w:hint="eastAsia" w:ascii="宋体" w:hAnsi="华文楷体"/>
                <w:sz w:val="28"/>
              </w:rPr>
              <w:t>满意</w:t>
            </w:r>
          </w:p>
          <w:p>
            <w:pPr>
              <w:spacing w:line="700" w:lineRule="exact"/>
              <w:jc w:val="center"/>
              <w:rPr>
                <w:rFonts w:ascii="宋体" w:hAnsi="华文楷体"/>
                <w:sz w:val="28"/>
              </w:rPr>
            </w:pPr>
            <w:r>
              <w:rPr>
                <w:rFonts w:hint="eastAsia" w:ascii="宋体" w:hAnsi="华文楷体"/>
                <w:sz w:val="28"/>
              </w:rPr>
              <w:t>程度</w:t>
            </w: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8" w:space="0"/>
            </w:tcBorders>
            <w:noWrap/>
            <w:vAlign w:val="center"/>
          </w:tcPr>
          <w:p>
            <w:pPr>
              <w:spacing w:line="700" w:lineRule="exact"/>
              <w:jc w:val="center"/>
              <w:rPr>
                <w:rFonts w:ascii="宋体" w:hAnsi="华文楷体"/>
                <w:sz w:val="28"/>
              </w:rPr>
            </w:pP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8" w:space="0"/>
            </w:tcBorders>
            <w:noWrap/>
            <w:vAlign w:val="center"/>
          </w:tcPr>
          <w:p>
            <w:pPr>
              <w:spacing w:line="700" w:lineRule="exact"/>
              <w:jc w:val="center"/>
              <w:rPr>
                <w:rFonts w:ascii="宋体" w:hAnsi="华文楷体"/>
                <w:sz w:val="28"/>
              </w:rPr>
            </w:pP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restart"/>
            <w:tcBorders>
              <w:left w:val="single" w:color="auto" w:sz="8" w:space="0"/>
            </w:tcBorders>
            <w:noWrap/>
            <w:vAlign w:val="center"/>
          </w:tcPr>
          <w:p>
            <w:pPr>
              <w:spacing w:line="700" w:lineRule="exact"/>
              <w:jc w:val="center"/>
              <w:rPr>
                <w:rFonts w:ascii="宋体" w:hAnsi="华文楷体"/>
                <w:sz w:val="28"/>
              </w:rPr>
            </w:pPr>
            <w:r>
              <w:rPr>
                <w:rFonts w:hint="eastAsia" w:ascii="宋体" w:hAnsi="华文楷体"/>
                <w:sz w:val="28"/>
              </w:rPr>
              <w:t>顾客</w:t>
            </w:r>
          </w:p>
          <w:p>
            <w:pPr>
              <w:spacing w:line="700" w:lineRule="exact"/>
              <w:jc w:val="center"/>
              <w:rPr>
                <w:rFonts w:ascii="宋体" w:hAnsi="华文楷体"/>
                <w:sz w:val="28"/>
              </w:rPr>
            </w:pPr>
            <w:r>
              <w:rPr>
                <w:rFonts w:hint="eastAsia" w:ascii="宋体" w:hAnsi="华文楷体"/>
                <w:sz w:val="28"/>
              </w:rPr>
              <w:t>忠诚</w:t>
            </w:r>
          </w:p>
          <w:p>
            <w:pPr>
              <w:spacing w:line="700" w:lineRule="exact"/>
              <w:jc w:val="center"/>
              <w:rPr>
                <w:rFonts w:ascii="宋体" w:hAnsi="华文楷体"/>
                <w:sz w:val="28"/>
              </w:rPr>
            </w:pPr>
            <w:r>
              <w:rPr>
                <w:rFonts w:hint="eastAsia" w:ascii="宋体" w:hAnsi="华文楷体"/>
                <w:sz w:val="28"/>
              </w:rPr>
              <w:t>程度</w:t>
            </w: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8" w:space="0"/>
            </w:tcBorders>
            <w:noWrap/>
          </w:tcPr>
          <w:p>
            <w:pPr>
              <w:spacing w:line="440" w:lineRule="exact"/>
              <w:rPr>
                <w:rFonts w:ascii="宋体" w:hAnsi="华文楷体"/>
                <w:sz w:val="28"/>
              </w:rPr>
            </w:pP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04" w:type="dxa"/>
            <w:vMerge w:val="continue"/>
            <w:tcBorders>
              <w:left w:val="single" w:color="auto" w:sz="8" w:space="0"/>
            </w:tcBorders>
            <w:noWrap/>
          </w:tcPr>
          <w:p>
            <w:pPr>
              <w:spacing w:line="440" w:lineRule="exact"/>
              <w:rPr>
                <w:rFonts w:ascii="宋体" w:hAnsi="华文楷体"/>
                <w:sz w:val="28"/>
              </w:rPr>
            </w:pPr>
          </w:p>
        </w:tc>
        <w:tc>
          <w:tcPr>
            <w:tcW w:w="1075"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2079" w:type="dxa"/>
            <w:gridSpan w:val="2"/>
            <w:vMerge w:val="restart"/>
            <w:tcBorders>
              <w:left w:val="single" w:color="auto" w:sz="8" w:space="0"/>
            </w:tcBorders>
            <w:noWrap/>
            <w:vAlign w:val="center"/>
          </w:tcPr>
          <w:p>
            <w:pPr>
              <w:spacing w:line="600" w:lineRule="exact"/>
              <w:jc w:val="center"/>
              <w:rPr>
                <w:rFonts w:ascii="宋体" w:hAnsi="华文楷体"/>
                <w:sz w:val="28"/>
              </w:rPr>
            </w:pPr>
            <w:r>
              <w:rPr>
                <w:rFonts w:hint="eastAsia" w:ascii="宋体" w:hAnsi="华文楷体"/>
                <w:sz w:val="28"/>
              </w:rPr>
              <w:t>环</w:t>
            </w:r>
          </w:p>
          <w:p>
            <w:pPr>
              <w:spacing w:line="600" w:lineRule="exact"/>
              <w:jc w:val="center"/>
              <w:rPr>
                <w:rFonts w:ascii="宋体" w:hAnsi="华文楷体"/>
                <w:sz w:val="28"/>
              </w:rPr>
            </w:pPr>
            <w:r>
              <w:rPr>
                <w:rFonts w:hint="eastAsia" w:ascii="宋体" w:hAnsi="华文楷体"/>
                <w:sz w:val="28"/>
              </w:rPr>
              <w:t>境</w:t>
            </w:r>
          </w:p>
          <w:p>
            <w:pPr>
              <w:spacing w:line="600" w:lineRule="exact"/>
              <w:jc w:val="center"/>
              <w:rPr>
                <w:rFonts w:ascii="宋体" w:hAnsi="华文楷体"/>
                <w:sz w:val="28"/>
              </w:rPr>
            </w:pPr>
            <w:r>
              <w:rPr>
                <w:rFonts w:hint="eastAsia" w:ascii="宋体" w:hAnsi="华文楷体"/>
                <w:sz w:val="28"/>
              </w:rPr>
              <w:t>指</w:t>
            </w:r>
          </w:p>
          <w:p>
            <w:pPr>
              <w:spacing w:line="600" w:lineRule="exact"/>
              <w:jc w:val="center"/>
              <w:rPr>
                <w:rFonts w:ascii="宋体" w:hAnsi="华文楷体"/>
                <w:sz w:val="28"/>
              </w:rPr>
            </w:pPr>
            <w:r>
              <w:rPr>
                <w:rFonts w:hint="eastAsia" w:ascii="宋体" w:hAnsi="华文楷体"/>
                <w:sz w:val="28"/>
              </w:rPr>
              <w:t>标</w:t>
            </w:r>
          </w:p>
        </w:tc>
        <w:tc>
          <w:tcPr>
            <w:tcW w:w="2289"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noWrap/>
            <w:vAlign w:val="center"/>
          </w:tcPr>
          <w:p>
            <w:pPr>
              <w:spacing w:line="440" w:lineRule="exact"/>
              <w:jc w:val="right"/>
              <w:rPr>
                <w:rFonts w:ascii="宋体" w:hAnsi="华文楷体"/>
                <w:sz w:val="28"/>
              </w:rPr>
            </w:pPr>
            <w:r>
              <w:rPr>
                <w:rFonts w:hint="eastAsia" w:ascii="宋体" w:hAnsi="华文楷体"/>
                <w:sz w:val="28"/>
              </w:rPr>
              <w:t>年</w:t>
            </w:r>
          </w:p>
        </w:tc>
        <w:tc>
          <w:tcPr>
            <w:tcW w:w="2289" w:type="dxa"/>
            <w:tcBorders>
              <w:right w:val="single" w:color="auto" w:sz="8" w:space="0"/>
            </w:tcBorders>
            <w:noWrap/>
            <w:vAlign w:val="center"/>
          </w:tcPr>
          <w:p>
            <w:pPr>
              <w:spacing w:line="440" w:lineRule="exact"/>
              <w:jc w:val="right"/>
              <w:rPr>
                <w:rFonts w:ascii="宋体" w:hAnsi="华文楷体"/>
                <w:sz w:val="28"/>
              </w:rPr>
            </w:pPr>
            <w:r>
              <w:rPr>
                <w:rFonts w:hint="eastAsia" w:ascii="宋体" w:hAnsi="华文楷体"/>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079" w:type="dxa"/>
            <w:gridSpan w:val="2"/>
            <w:vMerge w:val="continue"/>
            <w:tcBorders>
              <w:left w:val="single" w:color="auto" w:sz="8" w:space="0"/>
            </w:tcBorders>
            <w:noWrap/>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079" w:type="dxa"/>
            <w:gridSpan w:val="2"/>
            <w:vMerge w:val="continue"/>
            <w:tcBorders>
              <w:left w:val="single" w:color="auto" w:sz="8" w:space="0"/>
            </w:tcBorders>
            <w:noWrap/>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079" w:type="dxa"/>
            <w:gridSpan w:val="2"/>
            <w:vMerge w:val="continue"/>
            <w:tcBorders>
              <w:left w:val="single" w:color="auto" w:sz="8" w:space="0"/>
            </w:tcBorders>
            <w:noWrap/>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noWrap/>
            <w:vAlign w:val="center"/>
          </w:tcPr>
          <w:p>
            <w:pPr>
              <w:spacing w:line="440" w:lineRule="exact"/>
              <w:rPr>
                <w:rFonts w:ascii="宋体" w:hAnsi="华文楷体"/>
                <w:sz w:val="28"/>
              </w:rPr>
            </w:pPr>
          </w:p>
        </w:tc>
        <w:tc>
          <w:tcPr>
            <w:tcW w:w="2289" w:type="dxa"/>
            <w:tcBorders>
              <w:right w:val="single" w:color="auto" w:sz="8" w:space="0"/>
            </w:tcBorders>
            <w:noWrap/>
            <w:vAlign w:val="center"/>
          </w:tcPr>
          <w:p>
            <w:pPr>
              <w:spacing w:line="440" w:lineRule="exact"/>
              <w:rPr>
                <w:rFonts w:ascii="宋体" w:hAnsi="华文楷体"/>
                <w:sz w:val="28"/>
              </w:rPr>
            </w:pPr>
          </w:p>
        </w:tc>
      </w:tr>
    </w:tbl>
    <w:p>
      <w:pPr>
        <w:spacing w:line="320" w:lineRule="exact"/>
        <w:rPr>
          <w:rFonts w:ascii="楷体_GB2312" w:hAnsi="华文楷体" w:eastAsia="楷体_GB2312"/>
          <w:sz w:val="24"/>
        </w:rPr>
      </w:pPr>
      <w:r>
        <w:rPr>
          <w:rFonts w:hint="eastAsia" w:ascii="楷体_GB2312" w:hAnsi="华文楷体" w:eastAsia="楷体_GB2312"/>
          <w:sz w:val="24"/>
        </w:rPr>
        <w:t>注：</w:t>
      </w:r>
      <w:r>
        <w:rPr>
          <w:rFonts w:ascii="楷体_GB2312" w:hAnsi="华文楷体" w:eastAsia="楷体_GB2312"/>
          <w:sz w:val="24"/>
        </w:rPr>
        <w:t>1.</w:t>
      </w:r>
      <w:r>
        <w:rPr>
          <w:rFonts w:hint="eastAsia" w:ascii="楷体_GB2312" w:hAnsi="华文楷体" w:eastAsia="楷体_GB2312"/>
          <w:sz w:val="24"/>
        </w:rPr>
        <w:t>应当在证实性材料中提供统计说明（包含统计市场范围、同类商品销售总量及其获得方法等）；</w:t>
      </w:r>
    </w:p>
    <w:p>
      <w:pPr>
        <w:spacing w:line="320" w:lineRule="exact"/>
        <w:ind w:firstLine="480" w:firstLineChars="200"/>
        <w:rPr>
          <w:rFonts w:ascii="楷体_GB2312" w:hAnsi="华文楷体" w:eastAsia="楷体_GB2312"/>
          <w:sz w:val="24"/>
        </w:rPr>
      </w:pPr>
      <w:r>
        <w:rPr>
          <w:rFonts w:ascii="楷体_GB2312" w:hAnsi="华文楷体" w:eastAsia="楷体_GB2312"/>
          <w:sz w:val="24"/>
        </w:rPr>
        <w:t>2.</w:t>
      </w:r>
      <w:r>
        <w:rPr>
          <w:rFonts w:hint="eastAsia" w:ascii="楷体_GB2312" w:hAnsi="华文楷体" w:eastAsia="楷体_GB2312"/>
          <w:sz w:val="24"/>
        </w:rPr>
        <w:t>在证实性材料中提供顾客满意指数测评报告；</w:t>
      </w:r>
    </w:p>
    <w:p>
      <w:pPr>
        <w:spacing w:line="320" w:lineRule="exact"/>
        <w:ind w:firstLine="480"/>
        <w:rPr>
          <w:rFonts w:ascii="楷体_GB2312" w:hAnsi="华文楷体" w:eastAsia="楷体_GB2312"/>
          <w:sz w:val="24"/>
        </w:rPr>
      </w:pPr>
      <w:r>
        <w:rPr>
          <w:rFonts w:ascii="楷体_GB2312" w:hAnsi="华文楷体" w:eastAsia="楷体_GB2312"/>
          <w:sz w:val="24"/>
        </w:rPr>
        <w:t>3.</w:t>
      </w:r>
      <w:r>
        <w:rPr>
          <w:rFonts w:hint="eastAsia" w:ascii="楷体_GB2312" w:hAnsi="华文楷体" w:eastAsia="楷体_GB2312"/>
          <w:sz w:val="24"/>
        </w:rPr>
        <w:t>在证实性材料中提供环境指标依据及监测结果；</w:t>
      </w:r>
    </w:p>
    <w:p>
      <w:pPr>
        <w:pStyle w:val="2"/>
        <w:spacing w:line="320" w:lineRule="exact"/>
        <w:ind w:firstLine="480" w:firstLineChars="200"/>
        <w:rPr>
          <w:rFonts w:ascii="楷体_GB2312" w:hAnsi="华文楷体" w:eastAsia="楷体_GB2312"/>
          <w:sz w:val="24"/>
        </w:rPr>
      </w:pPr>
      <w:r>
        <w:rPr>
          <w:rFonts w:ascii="楷体_GB2312" w:hAnsi="华文楷体" w:eastAsia="楷体_GB2312"/>
          <w:sz w:val="24"/>
        </w:rPr>
        <w:t>4.</w:t>
      </w:r>
      <w:r>
        <w:rPr>
          <w:rFonts w:hint="eastAsia" w:ascii="楷体_GB2312" w:hAnsi="华文楷体" w:eastAsia="楷体_GB2312"/>
          <w:sz w:val="24"/>
        </w:rPr>
        <w:t>农业类的在“顾客忠诚度”项中填写质量安全指标，在证明材料中提供农产品质量安全检测报告。</w:t>
      </w:r>
    </w:p>
    <w:p>
      <w:pPr>
        <w:spacing w:line="400" w:lineRule="exact"/>
        <w:rPr>
          <w:rFonts w:ascii="宋体"/>
          <w:sz w:val="28"/>
          <w:szCs w:val="28"/>
        </w:rPr>
      </w:pPr>
      <w:r>
        <w:rPr>
          <w:rFonts w:hint="eastAsia" w:ascii="宋体" w:hAnsi="宋体"/>
          <w:sz w:val="28"/>
          <w:szCs w:val="28"/>
        </w:rPr>
        <w:t>表</w:t>
      </w:r>
      <w:r>
        <w:rPr>
          <w:rFonts w:ascii="宋体" w:hAnsi="宋体"/>
          <w:sz w:val="28"/>
          <w:szCs w:val="28"/>
        </w:rPr>
        <w:t>7</w:t>
      </w:r>
    </w:p>
    <w:p>
      <w:pPr>
        <w:spacing w:afterLines="50" w:line="560" w:lineRule="exact"/>
        <w:jc w:val="center"/>
        <w:rPr>
          <w:rFonts w:ascii="宋体" w:hAnsi="华文楷体"/>
          <w:sz w:val="28"/>
        </w:rPr>
      </w:pPr>
      <w:r>
        <w:rPr>
          <w:rFonts w:hint="eastAsia" w:ascii="黑体" w:hAnsi="华文楷体" w:eastAsia="黑体"/>
          <w:sz w:val="36"/>
        </w:rPr>
        <w:t>质量管理创新经验总结</w:t>
      </w: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80"/>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039" w:type="dxa"/>
            <w:gridSpan w:val="2"/>
            <w:tcBorders>
              <w:left w:val="single" w:color="auto" w:sz="8" w:space="0"/>
            </w:tcBorders>
            <w:noWrap/>
            <w:vAlign w:val="center"/>
          </w:tcPr>
          <w:p>
            <w:pPr>
              <w:spacing w:line="440" w:lineRule="exact"/>
              <w:jc w:val="center"/>
              <w:rPr>
                <w:rFonts w:ascii="宋体"/>
                <w:sz w:val="28"/>
              </w:rPr>
            </w:pPr>
            <w:r>
              <w:rPr>
                <w:rFonts w:hint="eastAsia" w:ascii="宋体" w:hAnsi="宋体"/>
                <w:sz w:val="28"/>
              </w:rPr>
              <w:t>质量管理创新方法</w:t>
            </w:r>
          </w:p>
          <w:p>
            <w:pPr>
              <w:spacing w:line="440" w:lineRule="exact"/>
              <w:jc w:val="center"/>
              <w:rPr>
                <w:rFonts w:ascii="宋体"/>
                <w:sz w:val="28"/>
              </w:rPr>
            </w:pPr>
            <w:r>
              <w:rPr>
                <w:rFonts w:hint="eastAsia" w:ascii="宋体" w:hAnsi="宋体"/>
                <w:sz w:val="28"/>
              </w:rPr>
              <w:t>（模式）名称</w:t>
            </w:r>
          </w:p>
        </w:tc>
        <w:tc>
          <w:tcPr>
            <w:tcW w:w="5907"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9" w:type="dxa"/>
            <w:tcBorders>
              <w:left w:val="single" w:color="auto" w:sz="8" w:space="0"/>
            </w:tcBorders>
            <w:noWrap/>
            <w:vAlign w:val="center"/>
          </w:tcPr>
          <w:p>
            <w:pPr>
              <w:spacing w:line="440" w:lineRule="exact"/>
              <w:jc w:val="center"/>
              <w:rPr>
                <w:rFonts w:ascii="宋体"/>
                <w:sz w:val="28"/>
              </w:rPr>
            </w:pPr>
            <w:r>
              <w:rPr>
                <w:rFonts w:hint="eastAsia" w:ascii="宋体" w:hAnsi="宋体"/>
                <w:sz w:val="28"/>
              </w:rPr>
              <w:t>质量管理创新方法（模式）的主要做法</w:t>
            </w:r>
          </w:p>
        </w:tc>
        <w:tc>
          <w:tcPr>
            <w:tcW w:w="7987" w:type="dxa"/>
            <w:gridSpan w:val="2"/>
            <w:tcBorders>
              <w:right w:val="single" w:color="auto" w:sz="8" w:space="0"/>
            </w:tcBorders>
            <w:noWrap/>
            <w:vAlign w:val="center"/>
          </w:tcPr>
          <w:p>
            <w:pPr>
              <w:spacing w:line="440" w:lineRule="exact"/>
              <w:rPr>
                <w:rFonts w:ascii="宋体"/>
                <w:sz w:val="28"/>
              </w:rPr>
            </w:pPr>
            <w:r>
              <w:rPr>
                <w:rFonts w:hint="eastAsia" w:ascii="宋体" w:hAnsi="宋体"/>
                <w:sz w:val="28"/>
              </w:rPr>
              <w:t>请从方法（模式）的理念、内容等方面展开描述（</w:t>
            </w:r>
            <w:r>
              <w:rPr>
                <w:rFonts w:ascii="宋体" w:hAnsi="宋体"/>
                <w:sz w:val="28"/>
              </w:rPr>
              <w:t>1000</w:t>
            </w:r>
            <w:r>
              <w:rPr>
                <w:rFonts w:hint="eastAsia" w:ascii="宋体" w:hAnsi="宋体"/>
                <w:sz w:val="28"/>
              </w:rPr>
              <w:t>字以内）。</w:t>
            </w: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9" w:type="dxa"/>
            <w:tcBorders>
              <w:left w:val="single" w:color="auto" w:sz="8" w:space="0"/>
            </w:tcBorders>
            <w:noWrap/>
            <w:vAlign w:val="center"/>
          </w:tcPr>
          <w:p>
            <w:pPr>
              <w:spacing w:line="440" w:lineRule="exact"/>
              <w:jc w:val="center"/>
              <w:rPr>
                <w:rFonts w:ascii="宋体"/>
                <w:sz w:val="28"/>
              </w:rPr>
            </w:pPr>
            <w:r>
              <w:rPr>
                <w:rFonts w:hint="eastAsia" w:ascii="宋体" w:hAnsi="宋体"/>
                <w:sz w:val="28"/>
              </w:rPr>
              <w:t>质量管理创新方法（模式）的主要成效</w:t>
            </w:r>
          </w:p>
        </w:tc>
        <w:tc>
          <w:tcPr>
            <w:tcW w:w="7987" w:type="dxa"/>
            <w:gridSpan w:val="2"/>
            <w:tcBorders>
              <w:right w:val="single" w:color="auto" w:sz="8" w:space="0"/>
            </w:tcBorders>
            <w:noWrap/>
            <w:vAlign w:val="center"/>
          </w:tcPr>
          <w:p>
            <w:pPr>
              <w:spacing w:line="440" w:lineRule="exact"/>
              <w:rPr>
                <w:rFonts w:ascii="宋体"/>
                <w:sz w:val="28"/>
              </w:rPr>
            </w:pPr>
            <w:r>
              <w:rPr>
                <w:rFonts w:hint="eastAsia" w:ascii="宋体" w:hAnsi="宋体"/>
                <w:sz w:val="28"/>
              </w:rPr>
              <w:t>请从方法（模式）的经济效益、社会效益、质量安全、绿色优质发展等方面展开描述（</w:t>
            </w:r>
            <w:r>
              <w:rPr>
                <w:rFonts w:ascii="宋体" w:hAnsi="宋体"/>
                <w:sz w:val="28"/>
              </w:rPr>
              <w:t>500</w:t>
            </w:r>
            <w:r>
              <w:rPr>
                <w:rFonts w:hint="eastAsia" w:ascii="宋体" w:hAnsi="宋体"/>
                <w:sz w:val="28"/>
              </w:rPr>
              <w:t>字以内）。</w:t>
            </w: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1" w:hRule="atLeast"/>
          <w:jc w:val="center"/>
        </w:trPr>
        <w:tc>
          <w:tcPr>
            <w:tcW w:w="959" w:type="dxa"/>
            <w:tcBorders>
              <w:left w:val="single" w:color="auto" w:sz="8" w:space="0"/>
            </w:tcBorders>
            <w:noWrap/>
            <w:vAlign w:val="center"/>
          </w:tcPr>
          <w:p>
            <w:pPr>
              <w:spacing w:line="440" w:lineRule="exact"/>
              <w:jc w:val="center"/>
              <w:rPr>
                <w:rFonts w:ascii="宋体"/>
                <w:sz w:val="28"/>
              </w:rPr>
            </w:pPr>
            <w:r>
              <w:rPr>
                <w:rFonts w:hint="eastAsia" w:ascii="宋体" w:hAnsi="宋体"/>
                <w:sz w:val="28"/>
              </w:rPr>
              <w:t>质量管理创新方法（模式）的先进性</w:t>
            </w:r>
          </w:p>
        </w:tc>
        <w:tc>
          <w:tcPr>
            <w:tcW w:w="7987" w:type="dxa"/>
            <w:gridSpan w:val="2"/>
            <w:tcBorders>
              <w:right w:val="single" w:color="auto" w:sz="8" w:space="0"/>
            </w:tcBorders>
            <w:noWrap/>
          </w:tcPr>
          <w:p>
            <w:pPr>
              <w:spacing w:line="440" w:lineRule="exact"/>
              <w:jc w:val="left"/>
              <w:rPr>
                <w:rFonts w:ascii="宋体"/>
                <w:sz w:val="28"/>
              </w:rPr>
            </w:pPr>
            <w:r>
              <w:rPr>
                <w:rFonts w:hint="eastAsia" w:ascii="宋体" w:hAnsi="宋体"/>
                <w:sz w:val="28"/>
              </w:rPr>
              <w:t>请从方法（模式）的先进性、独特性、可推广性展开描述（</w:t>
            </w:r>
            <w:r>
              <w:rPr>
                <w:rFonts w:ascii="宋体" w:hAnsi="宋体"/>
                <w:sz w:val="28"/>
              </w:rPr>
              <w:t>500</w:t>
            </w:r>
            <w:r>
              <w:rPr>
                <w:rFonts w:hint="eastAsia" w:ascii="宋体" w:hAnsi="宋体"/>
                <w:sz w:val="28"/>
              </w:rPr>
              <w:t>字以内）。</w:t>
            </w:r>
          </w:p>
          <w:p>
            <w:pPr>
              <w:tabs>
                <w:tab w:val="left" w:pos="1890"/>
              </w:tabs>
              <w:rPr>
                <w:rFonts w:ascii="宋体"/>
                <w:sz w:val="28"/>
              </w:rPr>
            </w:pPr>
          </w:p>
          <w:p>
            <w:pPr>
              <w:tabs>
                <w:tab w:val="left" w:pos="1890"/>
              </w:tabs>
              <w:rPr>
                <w:rFonts w:ascii="宋体"/>
                <w:sz w:val="28"/>
              </w:rPr>
            </w:pPr>
          </w:p>
          <w:p>
            <w:pPr>
              <w:tabs>
                <w:tab w:val="left" w:pos="1890"/>
              </w:tabs>
              <w:rPr>
                <w:rFonts w:ascii="宋体"/>
                <w:sz w:val="28"/>
              </w:rPr>
            </w:pPr>
          </w:p>
          <w:p>
            <w:pPr>
              <w:tabs>
                <w:tab w:val="left" w:pos="1890"/>
              </w:tabs>
              <w:rPr>
                <w:rFonts w:ascii="宋体"/>
                <w:sz w:val="28"/>
              </w:rPr>
            </w:pPr>
          </w:p>
          <w:p>
            <w:pPr>
              <w:tabs>
                <w:tab w:val="left" w:pos="1890"/>
              </w:tabs>
              <w:rPr>
                <w:rFonts w:ascii="宋体"/>
                <w:sz w:val="28"/>
              </w:rPr>
            </w:pPr>
          </w:p>
          <w:p>
            <w:pPr>
              <w:tabs>
                <w:tab w:val="left" w:pos="1890"/>
              </w:tabs>
              <w:rPr>
                <w:rFonts w:ascii="宋体"/>
                <w:sz w:val="28"/>
              </w:rPr>
            </w:pPr>
          </w:p>
          <w:p>
            <w:pPr>
              <w:tabs>
                <w:tab w:val="left" w:pos="1890"/>
              </w:tabs>
              <w:rPr>
                <w:rFonts w:ascii="宋体"/>
                <w:sz w:val="28"/>
              </w:rPr>
            </w:pPr>
          </w:p>
          <w:p>
            <w:pPr>
              <w:rPr>
                <w:rFonts w:ascii="宋体"/>
                <w:sz w:val="28"/>
              </w:rPr>
            </w:pPr>
          </w:p>
        </w:tc>
      </w:tr>
    </w:tbl>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注：表格可扩展。</w:t>
      </w:r>
    </w:p>
    <w:p>
      <w:pPr>
        <w:spacing w:line="400" w:lineRule="exact"/>
        <w:rPr>
          <w:rFonts w:ascii="宋体"/>
          <w:sz w:val="28"/>
          <w:szCs w:val="28"/>
        </w:rPr>
      </w:pPr>
    </w:p>
    <w:p>
      <w:pPr>
        <w:spacing w:line="400" w:lineRule="exact"/>
        <w:rPr>
          <w:rFonts w:ascii="宋体"/>
          <w:sz w:val="28"/>
          <w:szCs w:val="28"/>
        </w:rPr>
      </w:pPr>
      <w:r>
        <w:rPr>
          <w:rFonts w:hint="eastAsia" w:ascii="宋体" w:hAnsi="宋体"/>
          <w:sz w:val="28"/>
          <w:szCs w:val="28"/>
        </w:rPr>
        <w:t>表</w:t>
      </w:r>
      <w:r>
        <w:rPr>
          <w:rFonts w:ascii="宋体" w:hAnsi="宋体"/>
          <w:sz w:val="28"/>
          <w:szCs w:val="28"/>
        </w:rPr>
        <w:t>8</w:t>
      </w:r>
    </w:p>
    <w:p>
      <w:pPr>
        <w:spacing w:afterLines="50" w:line="560" w:lineRule="exact"/>
        <w:jc w:val="center"/>
        <w:rPr>
          <w:rFonts w:ascii="宋体" w:hAnsi="华文楷体"/>
          <w:sz w:val="28"/>
        </w:rPr>
      </w:pPr>
      <w:r>
        <w:rPr>
          <w:rFonts w:hint="eastAsia" w:ascii="黑体" w:hAnsi="华文楷体" w:eastAsia="黑体"/>
          <w:sz w:val="36"/>
        </w:rPr>
        <w:t>前三年获得其他奖项情况</w:t>
      </w:r>
    </w:p>
    <w:tbl>
      <w:tblPr>
        <w:tblStyle w:val="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37"/>
        <w:gridCol w:w="258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top w:val="single" w:color="auto" w:sz="8" w:space="0"/>
              <w:left w:val="single" w:color="auto" w:sz="8" w:space="0"/>
            </w:tcBorders>
            <w:noWrap/>
            <w:vAlign w:val="center"/>
          </w:tcPr>
          <w:p>
            <w:pPr>
              <w:spacing w:line="440" w:lineRule="exact"/>
              <w:jc w:val="center"/>
              <w:rPr>
                <w:rFonts w:ascii="宋体"/>
                <w:sz w:val="24"/>
              </w:rPr>
            </w:pPr>
            <w:r>
              <w:rPr>
                <w:rFonts w:hint="eastAsia" w:ascii="宋体" w:hAnsi="宋体"/>
                <w:sz w:val="24"/>
              </w:rPr>
              <w:t>获</w:t>
            </w:r>
            <w:r>
              <w:rPr>
                <w:rFonts w:ascii="宋体" w:hAnsi="宋体"/>
                <w:sz w:val="24"/>
              </w:rPr>
              <w:t xml:space="preserve"> </w:t>
            </w:r>
            <w:r>
              <w:rPr>
                <w:rFonts w:hint="eastAsia" w:ascii="宋体" w:hAnsi="宋体"/>
                <w:sz w:val="24"/>
              </w:rPr>
              <w:t>奖</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p>
        </w:tc>
        <w:tc>
          <w:tcPr>
            <w:tcW w:w="2237" w:type="dxa"/>
            <w:tcBorders>
              <w:top w:val="single" w:color="auto" w:sz="8" w:space="0"/>
            </w:tcBorders>
            <w:noWrap/>
            <w:vAlign w:val="center"/>
          </w:tcPr>
          <w:p>
            <w:pPr>
              <w:spacing w:line="440" w:lineRule="exact"/>
              <w:jc w:val="center"/>
              <w:rPr>
                <w:rFonts w:ascii="宋体"/>
                <w:sz w:val="24"/>
              </w:rPr>
            </w:pPr>
            <w:r>
              <w:rPr>
                <w:rFonts w:hint="eastAsia" w:ascii="宋体" w:hAnsi="宋体"/>
                <w:sz w:val="24"/>
              </w:rPr>
              <w:t>颁</w:t>
            </w:r>
            <w:r>
              <w:rPr>
                <w:rFonts w:ascii="宋体" w:hAnsi="宋体"/>
                <w:sz w:val="24"/>
              </w:rPr>
              <w:t xml:space="preserve"> </w:t>
            </w:r>
            <w:r>
              <w:rPr>
                <w:rFonts w:hint="eastAsia" w:ascii="宋体" w:hAnsi="宋体"/>
                <w:sz w:val="24"/>
              </w:rPr>
              <w:t>奖</w:t>
            </w:r>
            <w:r>
              <w:rPr>
                <w:rFonts w:ascii="宋体" w:hAnsi="宋体"/>
                <w:sz w:val="24"/>
              </w:rPr>
              <w:t xml:space="preserve"> </w:t>
            </w:r>
            <w:r>
              <w:rPr>
                <w:rFonts w:hint="eastAsia" w:ascii="宋体" w:hAnsi="宋体"/>
                <w:sz w:val="24"/>
              </w:rPr>
              <w:t>部</w:t>
            </w:r>
            <w:r>
              <w:rPr>
                <w:rFonts w:ascii="宋体" w:hAnsi="宋体"/>
                <w:sz w:val="24"/>
              </w:rPr>
              <w:t xml:space="preserve"> </w:t>
            </w:r>
            <w:r>
              <w:rPr>
                <w:rFonts w:hint="eastAsia" w:ascii="宋体" w:hAnsi="宋体"/>
                <w:sz w:val="24"/>
              </w:rPr>
              <w:t>门</w:t>
            </w:r>
          </w:p>
        </w:tc>
        <w:tc>
          <w:tcPr>
            <w:tcW w:w="2582" w:type="dxa"/>
            <w:tcBorders>
              <w:top w:val="single" w:color="auto" w:sz="8" w:space="0"/>
            </w:tcBorders>
            <w:noWrap/>
            <w:vAlign w:val="center"/>
          </w:tcPr>
          <w:p>
            <w:pPr>
              <w:spacing w:line="440" w:lineRule="exact"/>
              <w:jc w:val="center"/>
              <w:rPr>
                <w:rFonts w:ascii="宋体"/>
                <w:sz w:val="24"/>
              </w:rPr>
            </w:pPr>
            <w:r>
              <w:rPr>
                <w:rFonts w:hint="eastAsia" w:ascii="宋体" w:hAnsi="宋体"/>
                <w:sz w:val="24"/>
              </w:rPr>
              <w:t>获</w:t>
            </w:r>
            <w:r>
              <w:rPr>
                <w:rFonts w:ascii="宋体" w:hAnsi="宋体"/>
                <w:sz w:val="24"/>
              </w:rPr>
              <w:t xml:space="preserve"> </w:t>
            </w:r>
            <w:r>
              <w:rPr>
                <w:rFonts w:hint="eastAsia" w:ascii="宋体" w:hAnsi="宋体"/>
                <w:sz w:val="24"/>
              </w:rPr>
              <w:t>奖</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间</w:t>
            </w:r>
          </w:p>
        </w:tc>
        <w:tc>
          <w:tcPr>
            <w:tcW w:w="1892" w:type="dxa"/>
            <w:tcBorders>
              <w:top w:val="single" w:color="auto" w:sz="8" w:space="0"/>
              <w:right w:val="single" w:color="auto" w:sz="8" w:space="0"/>
            </w:tcBorders>
            <w:noWrap/>
            <w:vAlign w:val="center"/>
          </w:tcPr>
          <w:p>
            <w:pPr>
              <w:spacing w:line="440" w:lineRule="exact"/>
              <w:jc w:val="center"/>
              <w:rPr>
                <w:rFonts w:ascii="宋体"/>
                <w:sz w:val="24"/>
              </w:rPr>
            </w:pPr>
            <w:r>
              <w:rPr>
                <w:rFonts w:hint="eastAsia" w:ascii="宋体" w:hAnsi="宋体"/>
                <w:sz w:val="24"/>
              </w:rPr>
              <w:t>获</w:t>
            </w:r>
            <w:r>
              <w:rPr>
                <w:rFonts w:ascii="宋体" w:hAnsi="宋体"/>
                <w:sz w:val="24"/>
              </w:rPr>
              <w:t xml:space="preserve"> </w:t>
            </w:r>
            <w:r>
              <w:rPr>
                <w:rFonts w:hint="eastAsia" w:ascii="宋体" w:hAnsi="宋体"/>
                <w:sz w:val="24"/>
              </w:rPr>
              <w:t>奖</w:t>
            </w:r>
            <w:r>
              <w:rPr>
                <w:rFonts w:ascii="宋体" w:hAnsi="宋体"/>
                <w:sz w:val="24"/>
              </w:rPr>
              <w:t xml:space="preserve"> </w:t>
            </w:r>
            <w:r>
              <w:rPr>
                <w:rFonts w:hint="eastAsia" w:ascii="宋体" w:hAnsi="宋体"/>
                <w:sz w:val="24"/>
              </w:rPr>
              <w:t>说</w:t>
            </w:r>
            <w:r>
              <w:rPr>
                <w:rFonts w:ascii="宋体" w:hAnsi="宋体"/>
                <w:sz w:val="24"/>
              </w:rPr>
              <w:t xml:space="preserve"> </w:t>
            </w:r>
            <w:r>
              <w:rPr>
                <w:rFonts w:hint="eastAsia" w:ascii="宋体" w:hAnsi="宋体"/>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440" w:lineRule="exact"/>
              <w:jc w:val="center"/>
              <w:rPr>
                <w:rFonts w:ascii="宋体"/>
                <w:sz w:val="28"/>
              </w:rPr>
            </w:pPr>
          </w:p>
        </w:tc>
        <w:tc>
          <w:tcPr>
            <w:tcW w:w="2237" w:type="dxa"/>
            <w:noWrap/>
            <w:vAlign w:val="center"/>
          </w:tcPr>
          <w:p>
            <w:pPr>
              <w:spacing w:line="440" w:lineRule="exact"/>
              <w:jc w:val="center"/>
              <w:rPr>
                <w:rFonts w:ascii="宋体"/>
                <w:sz w:val="28"/>
              </w:rPr>
            </w:pPr>
          </w:p>
        </w:tc>
        <w:tc>
          <w:tcPr>
            <w:tcW w:w="2582" w:type="dxa"/>
            <w:noWrap/>
            <w:vAlign w:val="center"/>
          </w:tcPr>
          <w:p>
            <w:pPr>
              <w:spacing w:line="440" w:lineRule="exact"/>
              <w:jc w:val="center"/>
              <w:rPr>
                <w:rFonts w:ascii="宋体"/>
                <w:sz w:val="28"/>
              </w:rPr>
            </w:pPr>
          </w:p>
        </w:tc>
        <w:tc>
          <w:tcPr>
            <w:tcW w:w="1892" w:type="dxa"/>
            <w:tcBorders>
              <w:right w:val="single" w:color="auto" w:sz="8" w:space="0"/>
            </w:tcBorders>
            <w:noWrap/>
            <w:vAlign w:val="center"/>
          </w:tcPr>
          <w:p>
            <w:pPr>
              <w:spacing w:line="440" w:lineRule="exact"/>
              <w:jc w:val="center"/>
              <w:rPr>
                <w:rFonts w:ascii="宋体"/>
                <w:sz w:val="28"/>
              </w:rPr>
            </w:pPr>
          </w:p>
        </w:tc>
      </w:tr>
    </w:tbl>
    <w:p>
      <w:pPr>
        <w:spacing w:line="440" w:lineRule="exact"/>
        <w:rPr>
          <w:rFonts w:ascii="楷体_GB2312" w:hAnsi="华文楷体" w:eastAsia="楷体_GB2312"/>
          <w:sz w:val="24"/>
        </w:rPr>
        <w:sectPr>
          <w:pgSz w:w="11906" w:h="16838"/>
          <w:pgMar w:top="1418" w:right="1588" w:bottom="1418" w:left="1588" w:header="851" w:footer="992" w:gutter="0"/>
          <w:cols w:space="720" w:num="1"/>
          <w:docGrid w:type="lines" w:linePitch="312" w:charSpace="0"/>
        </w:sectPr>
      </w:pPr>
      <w:r>
        <w:rPr>
          <w:rFonts w:hint="eastAsia" w:ascii="楷体_GB2312" w:hAnsi="华文楷体" w:eastAsia="楷体_GB2312"/>
          <w:sz w:val="24"/>
        </w:rPr>
        <w:t>注：填写获得省、部级以上的主要奖项情况，并在证实性材料中提供证书。</w:t>
      </w:r>
    </w:p>
    <w:p>
      <w:pPr>
        <w:spacing w:line="560" w:lineRule="exact"/>
        <w:rPr>
          <w:rFonts w:ascii="宋体"/>
          <w:sz w:val="28"/>
          <w:szCs w:val="28"/>
        </w:rPr>
      </w:pPr>
      <w:r>
        <w:rPr>
          <w:rFonts w:hint="eastAsia" w:ascii="宋体" w:hAnsi="宋体"/>
          <w:sz w:val="28"/>
          <w:szCs w:val="28"/>
        </w:rPr>
        <w:t>表</w:t>
      </w:r>
      <w:r>
        <w:rPr>
          <w:rFonts w:ascii="宋体" w:hAnsi="宋体"/>
          <w:sz w:val="28"/>
          <w:szCs w:val="28"/>
        </w:rPr>
        <w:t>9</w:t>
      </w:r>
    </w:p>
    <w:p>
      <w:pPr>
        <w:spacing w:line="560" w:lineRule="exact"/>
        <w:jc w:val="center"/>
        <w:rPr>
          <w:rFonts w:eastAsia="黑体"/>
          <w:sz w:val="36"/>
        </w:rPr>
      </w:pPr>
      <w:r>
        <w:rPr>
          <w:rFonts w:hint="eastAsia" w:eastAsia="黑体"/>
          <w:sz w:val="36"/>
        </w:rPr>
        <w:t>直接控股公司、分公司及分场所名录</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91"/>
        <w:gridCol w:w="2268"/>
        <w:gridCol w:w="1276"/>
        <w:gridCol w:w="184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tcPr>
          <w:p>
            <w:pPr>
              <w:spacing w:line="600" w:lineRule="exact"/>
              <w:jc w:val="center"/>
              <w:rPr>
                <w:spacing w:val="-16"/>
                <w:sz w:val="24"/>
              </w:rPr>
            </w:pPr>
            <w:r>
              <w:rPr>
                <w:rFonts w:hint="eastAsia"/>
                <w:spacing w:val="-16"/>
                <w:sz w:val="24"/>
              </w:rPr>
              <w:t>序号</w:t>
            </w:r>
          </w:p>
        </w:tc>
        <w:tc>
          <w:tcPr>
            <w:tcW w:w="3391" w:type="dxa"/>
            <w:tcBorders>
              <w:top w:val="single" w:color="auto" w:sz="8" w:space="0"/>
            </w:tcBorders>
            <w:noWrap/>
          </w:tcPr>
          <w:p>
            <w:pPr>
              <w:spacing w:line="600" w:lineRule="exact"/>
              <w:jc w:val="center"/>
              <w:rPr>
                <w:spacing w:val="-16"/>
                <w:sz w:val="24"/>
              </w:rPr>
            </w:pPr>
            <w:r>
              <w:rPr>
                <w:rFonts w:hint="eastAsia"/>
                <w:spacing w:val="-16"/>
                <w:sz w:val="24"/>
              </w:rPr>
              <w:t>公司名称</w:t>
            </w:r>
          </w:p>
        </w:tc>
        <w:tc>
          <w:tcPr>
            <w:tcW w:w="2268" w:type="dxa"/>
            <w:tcBorders>
              <w:top w:val="single" w:color="auto" w:sz="8" w:space="0"/>
            </w:tcBorders>
            <w:noWrap/>
          </w:tcPr>
          <w:p>
            <w:pPr>
              <w:spacing w:line="600" w:lineRule="exact"/>
              <w:jc w:val="center"/>
              <w:rPr>
                <w:spacing w:val="-16"/>
                <w:sz w:val="24"/>
              </w:rPr>
            </w:pPr>
            <w:r>
              <w:rPr>
                <w:rFonts w:hint="eastAsia"/>
                <w:spacing w:val="-16"/>
                <w:sz w:val="24"/>
              </w:rPr>
              <w:t>统一社会信用代码</w:t>
            </w:r>
          </w:p>
        </w:tc>
        <w:tc>
          <w:tcPr>
            <w:tcW w:w="1276" w:type="dxa"/>
            <w:tcBorders>
              <w:top w:val="single" w:color="auto" w:sz="8" w:space="0"/>
            </w:tcBorders>
            <w:noWrap/>
          </w:tcPr>
          <w:p>
            <w:pPr>
              <w:spacing w:line="600" w:lineRule="exact"/>
              <w:jc w:val="center"/>
              <w:rPr>
                <w:spacing w:val="-16"/>
                <w:sz w:val="24"/>
              </w:rPr>
            </w:pPr>
            <w:r>
              <w:rPr>
                <w:rFonts w:hint="eastAsia"/>
                <w:spacing w:val="-16"/>
                <w:sz w:val="24"/>
              </w:rPr>
              <w:t>法人代表</w:t>
            </w:r>
          </w:p>
        </w:tc>
        <w:tc>
          <w:tcPr>
            <w:tcW w:w="1843" w:type="dxa"/>
            <w:tcBorders>
              <w:top w:val="single" w:color="auto" w:sz="8" w:space="0"/>
            </w:tcBorders>
            <w:noWrap/>
          </w:tcPr>
          <w:p>
            <w:pPr>
              <w:spacing w:line="600" w:lineRule="exact"/>
              <w:jc w:val="center"/>
              <w:rPr>
                <w:spacing w:val="-16"/>
                <w:sz w:val="24"/>
              </w:rPr>
            </w:pPr>
            <w:r>
              <w:rPr>
                <w:rFonts w:hint="eastAsia"/>
                <w:spacing w:val="-16"/>
                <w:sz w:val="24"/>
              </w:rPr>
              <w:t>手机</w:t>
            </w:r>
          </w:p>
        </w:tc>
        <w:tc>
          <w:tcPr>
            <w:tcW w:w="4394" w:type="dxa"/>
            <w:tcBorders>
              <w:top w:val="single" w:color="auto" w:sz="8" w:space="0"/>
            </w:tcBorders>
            <w:noWrap/>
          </w:tcPr>
          <w:p>
            <w:pPr>
              <w:spacing w:line="600" w:lineRule="exact"/>
              <w:jc w:val="center"/>
              <w:rPr>
                <w:spacing w:val="-16"/>
                <w:sz w:val="24"/>
              </w:rPr>
            </w:pPr>
            <w:r>
              <w:rPr>
                <w:rFonts w:hint="eastAsia"/>
                <w:spacing w:val="-16"/>
                <w:sz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3391" w:type="dxa"/>
            <w:noWrap/>
          </w:tcPr>
          <w:p>
            <w:pPr>
              <w:spacing w:line="600" w:lineRule="exact"/>
              <w:rPr>
                <w:sz w:val="28"/>
              </w:rPr>
            </w:pPr>
          </w:p>
        </w:tc>
        <w:tc>
          <w:tcPr>
            <w:tcW w:w="2268" w:type="dxa"/>
            <w:noWrap/>
          </w:tcPr>
          <w:p>
            <w:pPr>
              <w:spacing w:line="600" w:lineRule="exact"/>
              <w:rPr>
                <w:sz w:val="28"/>
              </w:rPr>
            </w:pPr>
          </w:p>
        </w:tc>
        <w:tc>
          <w:tcPr>
            <w:tcW w:w="1276" w:type="dxa"/>
            <w:noWrap/>
          </w:tcPr>
          <w:p>
            <w:pPr>
              <w:spacing w:line="600" w:lineRule="exact"/>
              <w:rPr>
                <w:sz w:val="28"/>
              </w:rPr>
            </w:pPr>
          </w:p>
        </w:tc>
        <w:tc>
          <w:tcPr>
            <w:tcW w:w="1843" w:type="dxa"/>
            <w:noWrap/>
          </w:tcPr>
          <w:p>
            <w:pPr>
              <w:spacing w:line="600" w:lineRule="exact"/>
              <w:rPr>
                <w:sz w:val="28"/>
              </w:rPr>
            </w:pPr>
          </w:p>
        </w:tc>
        <w:tc>
          <w:tcPr>
            <w:tcW w:w="4394" w:type="dxa"/>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3391" w:type="dxa"/>
            <w:noWrap/>
          </w:tcPr>
          <w:p>
            <w:pPr>
              <w:spacing w:line="600" w:lineRule="exact"/>
              <w:rPr>
                <w:sz w:val="28"/>
              </w:rPr>
            </w:pPr>
          </w:p>
        </w:tc>
        <w:tc>
          <w:tcPr>
            <w:tcW w:w="2268" w:type="dxa"/>
            <w:noWrap/>
          </w:tcPr>
          <w:p>
            <w:pPr>
              <w:spacing w:line="600" w:lineRule="exact"/>
              <w:rPr>
                <w:sz w:val="28"/>
              </w:rPr>
            </w:pPr>
          </w:p>
        </w:tc>
        <w:tc>
          <w:tcPr>
            <w:tcW w:w="1276" w:type="dxa"/>
            <w:noWrap/>
          </w:tcPr>
          <w:p>
            <w:pPr>
              <w:spacing w:line="600" w:lineRule="exact"/>
              <w:rPr>
                <w:sz w:val="28"/>
              </w:rPr>
            </w:pPr>
          </w:p>
        </w:tc>
        <w:tc>
          <w:tcPr>
            <w:tcW w:w="1843" w:type="dxa"/>
            <w:noWrap/>
          </w:tcPr>
          <w:p>
            <w:pPr>
              <w:spacing w:line="600" w:lineRule="exact"/>
              <w:rPr>
                <w:sz w:val="28"/>
              </w:rPr>
            </w:pPr>
          </w:p>
        </w:tc>
        <w:tc>
          <w:tcPr>
            <w:tcW w:w="4394" w:type="dxa"/>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8" w:space="0"/>
            </w:tcBorders>
            <w:noWrap/>
          </w:tcPr>
          <w:p>
            <w:pPr>
              <w:spacing w:line="600" w:lineRule="exact"/>
              <w:rPr>
                <w:sz w:val="28"/>
              </w:rPr>
            </w:pPr>
          </w:p>
        </w:tc>
        <w:tc>
          <w:tcPr>
            <w:tcW w:w="3391" w:type="dxa"/>
            <w:noWrap/>
          </w:tcPr>
          <w:p>
            <w:pPr>
              <w:spacing w:line="600" w:lineRule="exact"/>
              <w:rPr>
                <w:sz w:val="28"/>
              </w:rPr>
            </w:pPr>
          </w:p>
        </w:tc>
        <w:tc>
          <w:tcPr>
            <w:tcW w:w="2268" w:type="dxa"/>
            <w:noWrap/>
          </w:tcPr>
          <w:p>
            <w:pPr>
              <w:spacing w:line="600" w:lineRule="exact"/>
              <w:rPr>
                <w:sz w:val="28"/>
              </w:rPr>
            </w:pPr>
          </w:p>
        </w:tc>
        <w:tc>
          <w:tcPr>
            <w:tcW w:w="1276" w:type="dxa"/>
            <w:noWrap/>
          </w:tcPr>
          <w:p>
            <w:pPr>
              <w:spacing w:line="600" w:lineRule="exact"/>
              <w:rPr>
                <w:sz w:val="28"/>
              </w:rPr>
            </w:pPr>
          </w:p>
        </w:tc>
        <w:tc>
          <w:tcPr>
            <w:tcW w:w="1843" w:type="dxa"/>
            <w:noWrap/>
          </w:tcPr>
          <w:p>
            <w:pPr>
              <w:spacing w:line="600" w:lineRule="exact"/>
              <w:rPr>
                <w:sz w:val="28"/>
              </w:rPr>
            </w:pPr>
          </w:p>
        </w:tc>
        <w:tc>
          <w:tcPr>
            <w:tcW w:w="4394" w:type="dxa"/>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3391" w:type="dxa"/>
            <w:noWrap/>
          </w:tcPr>
          <w:p>
            <w:pPr>
              <w:spacing w:line="600" w:lineRule="exact"/>
              <w:rPr>
                <w:sz w:val="28"/>
              </w:rPr>
            </w:pPr>
          </w:p>
        </w:tc>
        <w:tc>
          <w:tcPr>
            <w:tcW w:w="2268" w:type="dxa"/>
            <w:noWrap/>
          </w:tcPr>
          <w:p>
            <w:pPr>
              <w:spacing w:line="600" w:lineRule="exact"/>
              <w:rPr>
                <w:sz w:val="28"/>
              </w:rPr>
            </w:pPr>
          </w:p>
        </w:tc>
        <w:tc>
          <w:tcPr>
            <w:tcW w:w="1276" w:type="dxa"/>
            <w:noWrap/>
          </w:tcPr>
          <w:p>
            <w:pPr>
              <w:spacing w:line="600" w:lineRule="exact"/>
              <w:rPr>
                <w:sz w:val="28"/>
              </w:rPr>
            </w:pPr>
          </w:p>
        </w:tc>
        <w:tc>
          <w:tcPr>
            <w:tcW w:w="1843" w:type="dxa"/>
            <w:noWrap/>
          </w:tcPr>
          <w:p>
            <w:pPr>
              <w:spacing w:line="600" w:lineRule="exact"/>
              <w:rPr>
                <w:sz w:val="28"/>
              </w:rPr>
            </w:pPr>
          </w:p>
        </w:tc>
        <w:tc>
          <w:tcPr>
            <w:tcW w:w="4394" w:type="dxa"/>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3391" w:type="dxa"/>
            <w:noWrap/>
          </w:tcPr>
          <w:p>
            <w:pPr>
              <w:spacing w:line="600" w:lineRule="exact"/>
              <w:rPr>
                <w:sz w:val="28"/>
              </w:rPr>
            </w:pPr>
          </w:p>
        </w:tc>
        <w:tc>
          <w:tcPr>
            <w:tcW w:w="2268" w:type="dxa"/>
            <w:noWrap/>
          </w:tcPr>
          <w:p>
            <w:pPr>
              <w:spacing w:line="600" w:lineRule="exact"/>
              <w:rPr>
                <w:sz w:val="28"/>
              </w:rPr>
            </w:pPr>
          </w:p>
        </w:tc>
        <w:tc>
          <w:tcPr>
            <w:tcW w:w="1276" w:type="dxa"/>
            <w:noWrap/>
          </w:tcPr>
          <w:p>
            <w:pPr>
              <w:spacing w:line="600" w:lineRule="exact"/>
              <w:rPr>
                <w:sz w:val="28"/>
              </w:rPr>
            </w:pPr>
          </w:p>
        </w:tc>
        <w:tc>
          <w:tcPr>
            <w:tcW w:w="1843" w:type="dxa"/>
            <w:noWrap/>
          </w:tcPr>
          <w:p>
            <w:pPr>
              <w:spacing w:line="600" w:lineRule="exact"/>
              <w:rPr>
                <w:sz w:val="28"/>
              </w:rPr>
            </w:pPr>
          </w:p>
        </w:tc>
        <w:tc>
          <w:tcPr>
            <w:tcW w:w="4394" w:type="dxa"/>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3391" w:type="dxa"/>
            <w:noWrap/>
          </w:tcPr>
          <w:p>
            <w:pPr>
              <w:spacing w:line="600" w:lineRule="exact"/>
              <w:rPr>
                <w:sz w:val="28"/>
              </w:rPr>
            </w:pPr>
          </w:p>
        </w:tc>
        <w:tc>
          <w:tcPr>
            <w:tcW w:w="2268" w:type="dxa"/>
            <w:noWrap/>
          </w:tcPr>
          <w:p>
            <w:pPr>
              <w:spacing w:line="600" w:lineRule="exact"/>
              <w:rPr>
                <w:sz w:val="28"/>
              </w:rPr>
            </w:pPr>
          </w:p>
        </w:tc>
        <w:tc>
          <w:tcPr>
            <w:tcW w:w="1276" w:type="dxa"/>
            <w:noWrap/>
          </w:tcPr>
          <w:p>
            <w:pPr>
              <w:spacing w:line="600" w:lineRule="exact"/>
              <w:rPr>
                <w:sz w:val="28"/>
              </w:rPr>
            </w:pPr>
          </w:p>
        </w:tc>
        <w:tc>
          <w:tcPr>
            <w:tcW w:w="1843" w:type="dxa"/>
            <w:noWrap/>
          </w:tcPr>
          <w:p>
            <w:pPr>
              <w:spacing w:line="600" w:lineRule="exact"/>
              <w:rPr>
                <w:sz w:val="28"/>
              </w:rPr>
            </w:pPr>
          </w:p>
        </w:tc>
        <w:tc>
          <w:tcPr>
            <w:tcW w:w="4394" w:type="dxa"/>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8" w:space="0"/>
            </w:tcBorders>
            <w:noWrap/>
          </w:tcPr>
          <w:p>
            <w:pPr>
              <w:spacing w:line="600" w:lineRule="exact"/>
              <w:rPr>
                <w:sz w:val="28"/>
              </w:rPr>
            </w:pPr>
          </w:p>
        </w:tc>
        <w:tc>
          <w:tcPr>
            <w:tcW w:w="3391" w:type="dxa"/>
            <w:noWrap/>
          </w:tcPr>
          <w:p>
            <w:pPr>
              <w:spacing w:line="600" w:lineRule="exact"/>
              <w:rPr>
                <w:sz w:val="28"/>
              </w:rPr>
            </w:pPr>
          </w:p>
        </w:tc>
        <w:tc>
          <w:tcPr>
            <w:tcW w:w="2268" w:type="dxa"/>
            <w:noWrap/>
          </w:tcPr>
          <w:p>
            <w:pPr>
              <w:spacing w:line="600" w:lineRule="exact"/>
              <w:rPr>
                <w:sz w:val="28"/>
              </w:rPr>
            </w:pPr>
          </w:p>
        </w:tc>
        <w:tc>
          <w:tcPr>
            <w:tcW w:w="1276" w:type="dxa"/>
            <w:noWrap/>
          </w:tcPr>
          <w:p>
            <w:pPr>
              <w:spacing w:line="600" w:lineRule="exact"/>
              <w:rPr>
                <w:sz w:val="28"/>
              </w:rPr>
            </w:pPr>
          </w:p>
        </w:tc>
        <w:tc>
          <w:tcPr>
            <w:tcW w:w="1843" w:type="dxa"/>
            <w:noWrap/>
          </w:tcPr>
          <w:p>
            <w:pPr>
              <w:spacing w:line="600" w:lineRule="exact"/>
              <w:rPr>
                <w:sz w:val="28"/>
              </w:rPr>
            </w:pPr>
          </w:p>
        </w:tc>
        <w:tc>
          <w:tcPr>
            <w:tcW w:w="4394" w:type="dxa"/>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3391" w:type="dxa"/>
            <w:noWrap/>
          </w:tcPr>
          <w:p>
            <w:pPr>
              <w:spacing w:line="600" w:lineRule="exact"/>
              <w:rPr>
                <w:sz w:val="28"/>
              </w:rPr>
            </w:pPr>
          </w:p>
        </w:tc>
        <w:tc>
          <w:tcPr>
            <w:tcW w:w="2268" w:type="dxa"/>
            <w:noWrap/>
          </w:tcPr>
          <w:p>
            <w:pPr>
              <w:spacing w:line="600" w:lineRule="exact"/>
              <w:rPr>
                <w:sz w:val="28"/>
              </w:rPr>
            </w:pPr>
          </w:p>
        </w:tc>
        <w:tc>
          <w:tcPr>
            <w:tcW w:w="1276" w:type="dxa"/>
            <w:noWrap/>
          </w:tcPr>
          <w:p>
            <w:pPr>
              <w:spacing w:line="600" w:lineRule="exact"/>
              <w:rPr>
                <w:sz w:val="28"/>
              </w:rPr>
            </w:pPr>
          </w:p>
        </w:tc>
        <w:tc>
          <w:tcPr>
            <w:tcW w:w="1843" w:type="dxa"/>
            <w:noWrap/>
          </w:tcPr>
          <w:p>
            <w:pPr>
              <w:spacing w:line="600" w:lineRule="exact"/>
              <w:rPr>
                <w:sz w:val="28"/>
              </w:rPr>
            </w:pPr>
          </w:p>
        </w:tc>
        <w:tc>
          <w:tcPr>
            <w:tcW w:w="4394" w:type="dxa"/>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bottom w:val="single" w:color="auto" w:sz="8" w:space="0"/>
            </w:tcBorders>
            <w:noWrap/>
          </w:tcPr>
          <w:p>
            <w:pPr>
              <w:spacing w:line="600" w:lineRule="exact"/>
              <w:rPr>
                <w:sz w:val="28"/>
              </w:rPr>
            </w:pPr>
          </w:p>
        </w:tc>
        <w:tc>
          <w:tcPr>
            <w:tcW w:w="3391" w:type="dxa"/>
            <w:tcBorders>
              <w:bottom w:val="single" w:color="auto" w:sz="8" w:space="0"/>
            </w:tcBorders>
            <w:noWrap/>
          </w:tcPr>
          <w:p>
            <w:pPr>
              <w:spacing w:line="600" w:lineRule="exact"/>
              <w:rPr>
                <w:sz w:val="28"/>
              </w:rPr>
            </w:pPr>
          </w:p>
        </w:tc>
        <w:tc>
          <w:tcPr>
            <w:tcW w:w="2268" w:type="dxa"/>
            <w:tcBorders>
              <w:bottom w:val="single" w:color="auto" w:sz="8" w:space="0"/>
            </w:tcBorders>
            <w:noWrap/>
          </w:tcPr>
          <w:p>
            <w:pPr>
              <w:spacing w:line="600" w:lineRule="exact"/>
              <w:rPr>
                <w:sz w:val="28"/>
              </w:rPr>
            </w:pPr>
          </w:p>
        </w:tc>
        <w:tc>
          <w:tcPr>
            <w:tcW w:w="1276" w:type="dxa"/>
            <w:tcBorders>
              <w:bottom w:val="single" w:color="auto" w:sz="8" w:space="0"/>
            </w:tcBorders>
            <w:noWrap/>
          </w:tcPr>
          <w:p>
            <w:pPr>
              <w:spacing w:line="600" w:lineRule="exact"/>
              <w:rPr>
                <w:sz w:val="28"/>
              </w:rPr>
            </w:pPr>
          </w:p>
        </w:tc>
        <w:tc>
          <w:tcPr>
            <w:tcW w:w="1843" w:type="dxa"/>
            <w:tcBorders>
              <w:bottom w:val="single" w:color="auto" w:sz="8" w:space="0"/>
            </w:tcBorders>
            <w:noWrap/>
          </w:tcPr>
          <w:p>
            <w:pPr>
              <w:spacing w:line="600" w:lineRule="exact"/>
              <w:rPr>
                <w:sz w:val="28"/>
              </w:rPr>
            </w:pPr>
          </w:p>
        </w:tc>
        <w:tc>
          <w:tcPr>
            <w:tcW w:w="4394" w:type="dxa"/>
            <w:tcBorders>
              <w:bottom w:val="single" w:color="auto" w:sz="8" w:space="0"/>
            </w:tcBorders>
            <w:noWrap/>
          </w:tcPr>
          <w:p>
            <w:pPr>
              <w:spacing w:line="600" w:lineRule="exact"/>
              <w:rPr>
                <w:sz w:val="28"/>
              </w:rPr>
            </w:pPr>
          </w:p>
        </w:tc>
      </w:tr>
    </w:tbl>
    <w:p>
      <w:pPr>
        <w:spacing w:line="560" w:lineRule="exact"/>
        <w:rPr>
          <w:rFonts w:eastAsia="楷体_GB2312"/>
          <w:sz w:val="24"/>
        </w:rPr>
      </w:pPr>
      <w:r>
        <w:rPr>
          <w:rFonts w:hint="eastAsia" w:eastAsia="楷体_GB2312"/>
          <w:sz w:val="24"/>
        </w:rPr>
        <w:t>注：填写所有直接控股子公司。</w:t>
      </w:r>
    </w:p>
    <w:p>
      <w:pPr>
        <w:spacing w:line="560" w:lineRule="exact"/>
        <w:rPr>
          <w:rFonts w:ascii="宋体"/>
          <w:sz w:val="28"/>
          <w:szCs w:val="28"/>
        </w:rPr>
      </w:pPr>
    </w:p>
    <w:p>
      <w:pPr>
        <w:spacing w:line="560" w:lineRule="exact"/>
        <w:rPr>
          <w:rFonts w:ascii="宋体"/>
          <w:sz w:val="28"/>
          <w:szCs w:val="28"/>
        </w:rPr>
      </w:pPr>
      <w:r>
        <w:rPr>
          <w:rFonts w:hint="eastAsia" w:ascii="宋体" w:hAnsi="宋体"/>
          <w:sz w:val="28"/>
          <w:szCs w:val="28"/>
        </w:rPr>
        <w:t>表</w:t>
      </w:r>
      <w:r>
        <w:rPr>
          <w:rFonts w:ascii="宋体" w:hAnsi="宋体"/>
          <w:sz w:val="28"/>
          <w:szCs w:val="28"/>
        </w:rPr>
        <w:t>10</w:t>
      </w:r>
    </w:p>
    <w:p>
      <w:pPr>
        <w:spacing w:line="560" w:lineRule="exact"/>
        <w:jc w:val="center"/>
        <w:rPr>
          <w:rFonts w:eastAsia="黑体"/>
          <w:sz w:val="36"/>
        </w:rPr>
      </w:pPr>
      <w:r>
        <w:rPr>
          <w:rFonts w:hint="eastAsia" w:eastAsia="黑体"/>
          <w:sz w:val="36"/>
        </w:rPr>
        <w:t>主</w:t>
      </w:r>
      <w:r>
        <w:rPr>
          <w:rFonts w:eastAsia="黑体"/>
          <w:sz w:val="36"/>
        </w:rPr>
        <w:t xml:space="preserve"> </w:t>
      </w:r>
      <w:r>
        <w:rPr>
          <w:rFonts w:hint="eastAsia" w:eastAsia="黑体"/>
          <w:sz w:val="36"/>
        </w:rPr>
        <w:t>要</w:t>
      </w:r>
      <w:r>
        <w:rPr>
          <w:rFonts w:eastAsia="黑体"/>
          <w:sz w:val="36"/>
        </w:rPr>
        <w:t xml:space="preserve"> </w:t>
      </w:r>
      <w:r>
        <w:rPr>
          <w:rFonts w:hint="eastAsia" w:eastAsia="黑体"/>
          <w:sz w:val="36"/>
        </w:rPr>
        <w:t>供</w:t>
      </w:r>
      <w:r>
        <w:rPr>
          <w:rFonts w:eastAsia="黑体"/>
          <w:sz w:val="36"/>
        </w:rPr>
        <w:t xml:space="preserve"> </w:t>
      </w:r>
      <w:r>
        <w:rPr>
          <w:rFonts w:hint="eastAsia" w:eastAsia="黑体"/>
          <w:sz w:val="36"/>
        </w:rPr>
        <w:t>应</w:t>
      </w:r>
      <w:r>
        <w:rPr>
          <w:rFonts w:eastAsia="黑体"/>
          <w:sz w:val="36"/>
        </w:rPr>
        <w:t xml:space="preserve"> </w:t>
      </w:r>
      <w:r>
        <w:rPr>
          <w:rFonts w:hint="eastAsia" w:eastAsia="黑体"/>
          <w:sz w:val="36"/>
        </w:rPr>
        <w:t>商</w:t>
      </w:r>
      <w:r>
        <w:rPr>
          <w:rFonts w:eastAsia="黑体"/>
          <w:sz w:val="36"/>
        </w:rPr>
        <w:t xml:space="preserve"> </w:t>
      </w:r>
      <w:r>
        <w:rPr>
          <w:rFonts w:hint="eastAsia" w:eastAsia="黑体"/>
          <w:sz w:val="36"/>
        </w:rPr>
        <w:t>名</w:t>
      </w:r>
      <w:r>
        <w:rPr>
          <w:rFonts w:eastAsia="黑体"/>
          <w:sz w:val="36"/>
        </w:rPr>
        <w:t xml:space="preserve"> </w:t>
      </w:r>
      <w:r>
        <w:rPr>
          <w:rFonts w:hint="eastAsia" w:eastAsia="黑体"/>
          <w:sz w:val="36"/>
        </w:rPr>
        <w:t>录</w:t>
      </w:r>
    </w:p>
    <w:p>
      <w:pPr>
        <w:spacing w:line="560" w:lineRule="exact"/>
        <w:rPr>
          <w:sz w:val="28"/>
        </w:rPr>
      </w:pPr>
      <w:r>
        <w:rPr>
          <w:sz w:val="28"/>
        </w:rPr>
        <w:t xml:space="preserve">                                                                               </w:t>
      </w:r>
      <w:r>
        <w:rPr>
          <w:rFonts w:hint="eastAsia"/>
          <w:sz w:val="28"/>
        </w:rPr>
        <w:t>供应商总数：　　　家</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1080"/>
        <w:gridCol w:w="720"/>
        <w:gridCol w:w="2160"/>
        <w:gridCol w:w="2700"/>
        <w:gridCol w:w="1440"/>
        <w:gridCol w:w="115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tcPr>
          <w:p>
            <w:pPr>
              <w:spacing w:line="600" w:lineRule="exact"/>
              <w:jc w:val="center"/>
              <w:rPr>
                <w:spacing w:val="-16"/>
                <w:sz w:val="24"/>
              </w:rPr>
            </w:pPr>
            <w:r>
              <w:rPr>
                <w:rFonts w:hint="eastAsia"/>
                <w:spacing w:val="-16"/>
                <w:sz w:val="24"/>
              </w:rPr>
              <w:t>序号</w:t>
            </w:r>
          </w:p>
        </w:tc>
        <w:tc>
          <w:tcPr>
            <w:tcW w:w="2520" w:type="dxa"/>
            <w:tcBorders>
              <w:top w:val="single" w:color="auto" w:sz="8" w:space="0"/>
            </w:tcBorders>
            <w:noWrap/>
          </w:tcPr>
          <w:p>
            <w:pPr>
              <w:spacing w:line="600" w:lineRule="exact"/>
              <w:jc w:val="center"/>
              <w:rPr>
                <w:spacing w:val="-16"/>
                <w:sz w:val="24"/>
              </w:rPr>
            </w:pPr>
            <w:r>
              <w:rPr>
                <w:rFonts w:hint="eastAsia"/>
                <w:spacing w:val="-16"/>
                <w:sz w:val="24"/>
              </w:rPr>
              <w:t>供应产品名称</w:t>
            </w:r>
          </w:p>
        </w:tc>
        <w:tc>
          <w:tcPr>
            <w:tcW w:w="1080" w:type="dxa"/>
            <w:tcBorders>
              <w:top w:val="single" w:color="auto" w:sz="8" w:space="0"/>
            </w:tcBorders>
            <w:noWrap/>
          </w:tcPr>
          <w:p>
            <w:pPr>
              <w:spacing w:line="600" w:lineRule="exact"/>
              <w:jc w:val="center"/>
              <w:rPr>
                <w:spacing w:val="-16"/>
                <w:sz w:val="24"/>
              </w:rPr>
            </w:pPr>
            <w:r>
              <w:rPr>
                <w:rFonts w:hint="eastAsia"/>
                <w:spacing w:val="-16"/>
                <w:sz w:val="24"/>
              </w:rPr>
              <w:t>供货数</w:t>
            </w:r>
          </w:p>
        </w:tc>
        <w:tc>
          <w:tcPr>
            <w:tcW w:w="720" w:type="dxa"/>
            <w:tcBorders>
              <w:top w:val="single" w:color="auto" w:sz="8" w:space="0"/>
            </w:tcBorders>
            <w:noWrap/>
          </w:tcPr>
          <w:p>
            <w:pPr>
              <w:spacing w:line="600" w:lineRule="exact"/>
              <w:jc w:val="center"/>
              <w:rPr>
                <w:spacing w:val="-16"/>
                <w:sz w:val="24"/>
              </w:rPr>
            </w:pPr>
            <w:r>
              <w:rPr>
                <w:rFonts w:hint="eastAsia"/>
                <w:spacing w:val="-16"/>
                <w:sz w:val="24"/>
              </w:rPr>
              <w:t>单位</w:t>
            </w:r>
          </w:p>
        </w:tc>
        <w:tc>
          <w:tcPr>
            <w:tcW w:w="2160" w:type="dxa"/>
            <w:tcBorders>
              <w:top w:val="single" w:color="auto" w:sz="8" w:space="0"/>
            </w:tcBorders>
            <w:noWrap/>
          </w:tcPr>
          <w:p>
            <w:pPr>
              <w:spacing w:line="600" w:lineRule="exact"/>
              <w:jc w:val="center"/>
              <w:rPr>
                <w:spacing w:val="-16"/>
                <w:sz w:val="24"/>
              </w:rPr>
            </w:pPr>
            <w:r>
              <w:rPr>
                <w:rFonts w:hint="eastAsia"/>
                <w:spacing w:val="-16"/>
                <w:sz w:val="24"/>
              </w:rPr>
              <w:t>供应商名称</w:t>
            </w:r>
          </w:p>
        </w:tc>
        <w:tc>
          <w:tcPr>
            <w:tcW w:w="2700" w:type="dxa"/>
            <w:tcBorders>
              <w:top w:val="single" w:color="auto" w:sz="8" w:space="0"/>
            </w:tcBorders>
            <w:noWrap/>
          </w:tcPr>
          <w:p>
            <w:pPr>
              <w:spacing w:line="600" w:lineRule="exact"/>
              <w:jc w:val="center"/>
              <w:rPr>
                <w:spacing w:val="-16"/>
                <w:sz w:val="24"/>
              </w:rPr>
            </w:pPr>
            <w:r>
              <w:rPr>
                <w:rFonts w:hint="eastAsia"/>
                <w:spacing w:val="-16"/>
                <w:sz w:val="24"/>
              </w:rPr>
              <w:t>供应商详细通讯地址</w:t>
            </w:r>
          </w:p>
        </w:tc>
        <w:tc>
          <w:tcPr>
            <w:tcW w:w="1440" w:type="dxa"/>
            <w:tcBorders>
              <w:top w:val="single" w:color="auto" w:sz="8" w:space="0"/>
            </w:tcBorders>
            <w:noWrap/>
          </w:tcPr>
          <w:p>
            <w:pPr>
              <w:spacing w:line="600" w:lineRule="exact"/>
              <w:jc w:val="center"/>
              <w:rPr>
                <w:spacing w:val="-16"/>
                <w:sz w:val="24"/>
              </w:rPr>
            </w:pPr>
            <w:r>
              <w:rPr>
                <w:rFonts w:hint="eastAsia"/>
                <w:spacing w:val="-16"/>
                <w:sz w:val="24"/>
              </w:rPr>
              <w:t>邮政编码</w:t>
            </w:r>
          </w:p>
        </w:tc>
        <w:tc>
          <w:tcPr>
            <w:tcW w:w="1151" w:type="dxa"/>
            <w:tcBorders>
              <w:top w:val="single" w:color="auto" w:sz="8" w:space="0"/>
            </w:tcBorders>
            <w:noWrap/>
          </w:tcPr>
          <w:p>
            <w:pPr>
              <w:spacing w:line="600" w:lineRule="exact"/>
              <w:jc w:val="center"/>
              <w:rPr>
                <w:spacing w:val="-16"/>
                <w:sz w:val="24"/>
              </w:rPr>
            </w:pPr>
            <w:r>
              <w:rPr>
                <w:rFonts w:hint="eastAsia"/>
                <w:spacing w:val="-16"/>
                <w:sz w:val="24"/>
              </w:rPr>
              <w:t>联系人</w:t>
            </w:r>
          </w:p>
        </w:tc>
        <w:tc>
          <w:tcPr>
            <w:tcW w:w="1575" w:type="dxa"/>
            <w:tcBorders>
              <w:top w:val="single" w:color="auto" w:sz="8" w:space="0"/>
              <w:right w:val="single" w:color="auto" w:sz="8" w:space="0"/>
            </w:tcBorders>
            <w:noWrap/>
          </w:tcPr>
          <w:p>
            <w:pPr>
              <w:spacing w:line="600" w:lineRule="exact"/>
              <w:jc w:val="center"/>
              <w:rPr>
                <w:spacing w:val="-16"/>
                <w:sz w:val="24"/>
              </w:rPr>
            </w:pPr>
            <w:r>
              <w:rPr>
                <w:rFonts w:hint="eastAsia"/>
                <w:spacing w:val="-16"/>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520"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160" w:type="dxa"/>
            <w:noWrap/>
          </w:tcPr>
          <w:p>
            <w:pPr>
              <w:spacing w:line="600" w:lineRule="exact"/>
              <w:rPr>
                <w:sz w:val="28"/>
              </w:rPr>
            </w:pPr>
          </w:p>
        </w:tc>
        <w:tc>
          <w:tcPr>
            <w:tcW w:w="2700" w:type="dxa"/>
            <w:noWrap/>
          </w:tcPr>
          <w:p>
            <w:pPr>
              <w:spacing w:line="600" w:lineRule="exact"/>
              <w:rPr>
                <w:sz w:val="28"/>
              </w:rPr>
            </w:pPr>
          </w:p>
        </w:tc>
        <w:tc>
          <w:tcPr>
            <w:tcW w:w="1440" w:type="dxa"/>
            <w:noWrap/>
          </w:tcPr>
          <w:p>
            <w:pPr>
              <w:spacing w:line="600" w:lineRule="exact"/>
              <w:rPr>
                <w:sz w:val="28"/>
              </w:rPr>
            </w:pPr>
          </w:p>
        </w:tc>
        <w:tc>
          <w:tcPr>
            <w:tcW w:w="115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520"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160" w:type="dxa"/>
            <w:noWrap/>
          </w:tcPr>
          <w:p>
            <w:pPr>
              <w:spacing w:line="600" w:lineRule="exact"/>
              <w:rPr>
                <w:sz w:val="28"/>
              </w:rPr>
            </w:pPr>
          </w:p>
        </w:tc>
        <w:tc>
          <w:tcPr>
            <w:tcW w:w="2700" w:type="dxa"/>
            <w:noWrap/>
          </w:tcPr>
          <w:p>
            <w:pPr>
              <w:spacing w:line="600" w:lineRule="exact"/>
              <w:rPr>
                <w:sz w:val="28"/>
              </w:rPr>
            </w:pPr>
          </w:p>
        </w:tc>
        <w:tc>
          <w:tcPr>
            <w:tcW w:w="1440" w:type="dxa"/>
            <w:noWrap/>
          </w:tcPr>
          <w:p>
            <w:pPr>
              <w:spacing w:line="600" w:lineRule="exact"/>
              <w:rPr>
                <w:sz w:val="28"/>
              </w:rPr>
            </w:pPr>
          </w:p>
        </w:tc>
        <w:tc>
          <w:tcPr>
            <w:tcW w:w="115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8" w:space="0"/>
            </w:tcBorders>
            <w:noWrap/>
          </w:tcPr>
          <w:p>
            <w:pPr>
              <w:spacing w:line="600" w:lineRule="exact"/>
              <w:rPr>
                <w:sz w:val="28"/>
              </w:rPr>
            </w:pPr>
          </w:p>
        </w:tc>
        <w:tc>
          <w:tcPr>
            <w:tcW w:w="2520"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160" w:type="dxa"/>
            <w:noWrap/>
          </w:tcPr>
          <w:p>
            <w:pPr>
              <w:spacing w:line="600" w:lineRule="exact"/>
              <w:rPr>
                <w:sz w:val="28"/>
              </w:rPr>
            </w:pPr>
          </w:p>
        </w:tc>
        <w:tc>
          <w:tcPr>
            <w:tcW w:w="2700" w:type="dxa"/>
            <w:noWrap/>
          </w:tcPr>
          <w:p>
            <w:pPr>
              <w:spacing w:line="600" w:lineRule="exact"/>
              <w:rPr>
                <w:sz w:val="28"/>
              </w:rPr>
            </w:pPr>
          </w:p>
        </w:tc>
        <w:tc>
          <w:tcPr>
            <w:tcW w:w="1440" w:type="dxa"/>
            <w:noWrap/>
          </w:tcPr>
          <w:p>
            <w:pPr>
              <w:spacing w:line="600" w:lineRule="exact"/>
              <w:rPr>
                <w:sz w:val="28"/>
              </w:rPr>
            </w:pPr>
          </w:p>
        </w:tc>
        <w:tc>
          <w:tcPr>
            <w:tcW w:w="115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520"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160" w:type="dxa"/>
            <w:noWrap/>
          </w:tcPr>
          <w:p>
            <w:pPr>
              <w:spacing w:line="600" w:lineRule="exact"/>
              <w:rPr>
                <w:sz w:val="28"/>
              </w:rPr>
            </w:pPr>
          </w:p>
        </w:tc>
        <w:tc>
          <w:tcPr>
            <w:tcW w:w="2700" w:type="dxa"/>
            <w:noWrap/>
          </w:tcPr>
          <w:p>
            <w:pPr>
              <w:spacing w:line="600" w:lineRule="exact"/>
              <w:rPr>
                <w:sz w:val="28"/>
              </w:rPr>
            </w:pPr>
          </w:p>
        </w:tc>
        <w:tc>
          <w:tcPr>
            <w:tcW w:w="1440" w:type="dxa"/>
            <w:noWrap/>
          </w:tcPr>
          <w:p>
            <w:pPr>
              <w:spacing w:line="600" w:lineRule="exact"/>
              <w:rPr>
                <w:sz w:val="28"/>
              </w:rPr>
            </w:pPr>
          </w:p>
        </w:tc>
        <w:tc>
          <w:tcPr>
            <w:tcW w:w="115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520"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160" w:type="dxa"/>
            <w:noWrap/>
          </w:tcPr>
          <w:p>
            <w:pPr>
              <w:spacing w:line="600" w:lineRule="exact"/>
              <w:rPr>
                <w:sz w:val="28"/>
              </w:rPr>
            </w:pPr>
          </w:p>
        </w:tc>
        <w:tc>
          <w:tcPr>
            <w:tcW w:w="2700" w:type="dxa"/>
            <w:noWrap/>
          </w:tcPr>
          <w:p>
            <w:pPr>
              <w:spacing w:line="600" w:lineRule="exact"/>
              <w:rPr>
                <w:sz w:val="28"/>
              </w:rPr>
            </w:pPr>
          </w:p>
        </w:tc>
        <w:tc>
          <w:tcPr>
            <w:tcW w:w="1440" w:type="dxa"/>
            <w:noWrap/>
          </w:tcPr>
          <w:p>
            <w:pPr>
              <w:spacing w:line="600" w:lineRule="exact"/>
              <w:rPr>
                <w:sz w:val="28"/>
              </w:rPr>
            </w:pPr>
          </w:p>
        </w:tc>
        <w:tc>
          <w:tcPr>
            <w:tcW w:w="115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520"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160" w:type="dxa"/>
            <w:noWrap/>
          </w:tcPr>
          <w:p>
            <w:pPr>
              <w:spacing w:line="600" w:lineRule="exact"/>
              <w:rPr>
                <w:sz w:val="28"/>
              </w:rPr>
            </w:pPr>
          </w:p>
        </w:tc>
        <w:tc>
          <w:tcPr>
            <w:tcW w:w="2700" w:type="dxa"/>
            <w:noWrap/>
          </w:tcPr>
          <w:p>
            <w:pPr>
              <w:spacing w:line="600" w:lineRule="exact"/>
              <w:rPr>
                <w:sz w:val="28"/>
              </w:rPr>
            </w:pPr>
          </w:p>
        </w:tc>
        <w:tc>
          <w:tcPr>
            <w:tcW w:w="1440" w:type="dxa"/>
            <w:noWrap/>
          </w:tcPr>
          <w:p>
            <w:pPr>
              <w:spacing w:line="600" w:lineRule="exact"/>
              <w:rPr>
                <w:sz w:val="28"/>
              </w:rPr>
            </w:pPr>
          </w:p>
        </w:tc>
        <w:tc>
          <w:tcPr>
            <w:tcW w:w="115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8" w:space="0"/>
            </w:tcBorders>
            <w:noWrap/>
          </w:tcPr>
          <w:p>
            <w:pPr>
              <w:spacing w:line="600" w:lineRule="exact"/>
              <w:rPr>
                <w:sz w:val="28"/>
              </w:rPr>
            </w:pPr>
          </w:p>
        </w:tc>
        <w:tc>
          <w:tcPr>
            <w:tcW w:w="2520"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160" w:type="dxa"/>
            <w:noWrap/>
          </w:tcPr>
          <w:p>
            <w:pPr>
              <w:spacing w:line="600" w:lineRule="exact"/>
              <w:rPr>
                <w:sz w:val="28"/>
              </w:rPr>
            </w:pPr>
          </w:p>
        </w:tc>
        <w:tc>
          <w:tcPr>
            <w:tcW w:w="2700" w:type="dxa"/>
            <w:noWrap/>
          </w:tcPr>
          <w:p>
            <w:pPr>
              <w:spacing w:line="600" w:lineRule="exact"/>
              <w:rPr>
                <w:sz w:val="28"/>
              </w:rPr>
            </w:pPr>
          </w:p>
        </w:tc>
        <w:tc>
          <w:tcPr>
            <w:tcW w:w="1440" w:type="dxa"/>
            <w:noWrap/>
          </w:tcPr>
          <w:p>
            <w:pPr>
              <w:spacing w:line="600" w:lineRule="exact"/>
              <w:rPr>
                <w:sz w:val="28"/>
              </w:rPr>
            </w:pPr>
          </w:p>
        </w:tc>
        <w:tc>
          <w:tcPr>
            <w:tcW w:w="115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520"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160" w:type="dxa"/>
            <w:noWrap/>
          </w:tcPr>
          <w:p>
            <w:pPr>
              <w:spacing w:line="600" w:lineRule="exact"/>
              <w:rPr>
                <w:sz w:val="28"/>
              </w:rPr>
            </w:pPr>
          </w:p>
        </w:tc>
        <w:tc>
          <w:tcPr>
            <w:tcW w:w="2700" w:type="dxa"/>
            <w:noWrap/>
          </w:tcPr>
          <w:p>
            <w:pPr>
              <w:spacing w:line="600" w:lineRule="exact"/>
              <w:rPr>
                <w:sz w:val="28"/>
              </w:rPr>
            </w:pPr>
          </w:p>
        </w:tc>
        <w:tc>
          <w:tcPr>
            <w:tcW w:w="1440" w:type="dxa"/>
            <w:noWrap/>
          </w:tcPr>
          <w:p>
            <w:pPr>
              <w:spacing w:line="600" w:lineRule="exact"/>
              <w:rPr>
                <w:sz w:val="28"/>
              </w:rPr>
            </w:pPr>
          </w:p>
        </w:tc>
        <w:tc>
          <w:tcPr>
            <w:tcW w:w="115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bottom w:val="single" w:color="auto" w:sz="8" w:space="0"/>
            </w:tcBorders>
            <w:noWrap/>
          </w:tcPr>
          <w:p>
            <w:pPr>
              <w:spacing w:line="600" w:lineRule="exact"/>
              <w:rPr>
                <w:sz w:val="28"/>
              </w:rPr>
            </w:pPr>
          </w:p>
        </w:tc>
        <w:tc>
          <w:tcPr>
            <w:tcW w:w="2520" w:type="dxa"/>
            <w:tcBorders>
              <w:bottom w:val="single" w:color="auto" w:sz="8" w:space="0"/>
            </w:tcBorders>
            <w:noWrap/>
          </w:tcPr>
          <w:p>
            <w:pPr>
              <w:spacing w:line="600" w:lineRule="exact"/>
              <w:rPr>
                <w:sz w:val="28"/>
              </w:rPr>
            </w:pPr>
          </w:p>
        </w:tc>
        <w:tc>
          <w:tcPr>
            <w:tcW w:w="1080" w:type="dxa"/>
            <w:tcBorders>
              <w:bottom w:val="single" w:color="auto" w:sz="8" w:space="0"/>
            </w:tcBorders>
            <w:noWrap/>
          </w:tcPr>
          <w:p>
            <w:pPr>
              <w:spacing w:line="600" w:lineRule="exact"/>
              <w:rPr>
                <w:sz w:val="28"/>
              </w:rPr>
            </w:pPr>
          </w:p>
        </w:tc>
        <w:tc>
          <w:tcPr>
            <w:tcW w:w="720" w:type="dxa"/>
            <w:tcBorders>
              <w:bottom w:val="single" w:color="auto" w:sz="8" w:space="0"/>
            </w:tcBorders>
            <w:noWrap/>
          </w:tcPr>
          <w:p>
            <w:pPr>
              <w:spacing w:line="600" w:lineRule="exact"/>
              <w:rPr>
                <w:sz w:val="28"/>
              </w:rPr>
            </w:pPr>
          </w:p>
        </w:tc>
        <w:tc>
          <w:tcPr>
            <w:tcW w:w="2160" w:type="dxa"/>
            <w:tcBorders>
              <w:bottom w:val="single" w:color="auto" w:sz="8" w:space="0"/>
            </w:tcBorders>
            <w:noWrap/>
          </w:tcPr>
          <w:p>
            <w:pPr>
              <w:spacing w:line="600" w:lineRule="exact"/>
              <w:rPr>
                <w:sz w:val="28"/>
              </w:rPr>
            </w:pPr>
          </w:p>
        </w:tc>
        <w:tc>
          <w:tcPr>
            <w:tcW w:w="2700" w:type="dxa"/>
            <w:tcBorders>
              <w:bottom w:val="single" w:color="auto" w:sz="8" w:space="0"/>
            </w:tcBorders>
            <w:noWrap/>
          </w:tcPr>
          <w:p>
            <w:pPr>
              <w:spacing w:line="600" w:lineRule="exact"/>
              <w:rPr>
                <w:sz w:val="28"/>
              </w:rPr>
            </w:pPr>
          </w:p>
        </w:tc>
        <w:tc>
          <w:tcPr>
            <w:tcW w:w="1440" w:type="dxa"/>
            <w:tcBorders>
              <w:bottom w:val="single" w:color="auto" w:sz="8" w:space="0"/>
            </w:tcBorders>
            <w:noWrap/>
          </w:tcPr>
          <w:p>
            <w:pPr>
              <w:spacing w:line="600" w:lineRule="exact"/>
              <w:rPr>
                <w:sz w:val="28"/>
              </w:rPr>
            </w:pPr>
          </w:p>
        </w:tc>
        <w:tc>
          <w:tcPr>
            <w:tcW w:w="1151" w:type="dxa"/>
            <w:tcBorders>
              <w:bottom w:val="single" w:color="auto" w:sz="8" w:space="0"/>
            </w:tcBorders>
            <w:noWrap/>
          </w:tcPr>
          <w:p>
            <w:pPr>
              <w:spacing w:line="600" w:lineRule="exact"/>
              <w:rPr>
                <w:sz w:val="28"/>
              </w:rPr>
            </w:pPr>
          </w:p>
        </w:tc>
        <w:tc>
          <w:tcPr>
            <w:tcW w:w="1575" w:type="dxa"/>
            <w:tcBorders>
              <w:bottom w:val="single" w:color="auto" w:sz="8" w:space="0"/>
              <w:right w:val="single" w:color="auto" w:sz="8" w:space="0"/>
            </w:tcBorders>
            <w:noWrap/>
          </w:tcPr>
          <w:p>
            <w:pPr>
              <w:spacing w:line="600" w:lineRule="exact"/>
              <w:rPr>
                <w:sz w:val="28"/>
              </w:rPr>
            </w:pPr>
          </w:p>
        </w:tc>
      </w:tr>
    </w:tbl>
    <w:p>
      <w:pPr>
        <w:spacing w:line="600" w:lineRule="exact"/>
        <w:rPr>
          <w:rFonts w:eastAsia="楷体_GB2312"/>
          <w:sz w:val="24"/>
        </w:rPr>
      </w:pPr>
      <w:r>
        <w:rPr>
          <w:rFonts w:hint="eastAsia" w:eastAsia="楷体_GB2312"/>
          <w:sz w:val="24"/>
        </w:rPr>
        <w:t>注：填写企业（组织）的主要供应商名单（应包括关键原材料或农业投入品供应商），可另加附页。</w:t>
      </w:r>
    </w:p>
    <w:p>
      <w:pPr>
        <w:spacing w:line="560" w:lineRule="exact"/>
        <w:rPr>
          <w:rFonts w:ascii="宋体"/>
          <w:sz w:val="28"/>
          <w:szCs w:val="28"/>
        </w:rPr>
      </w:pPr>
      <w:r>
        <w:rPr>
          <w:rFonts w:hint="eastAsia" w:ascii="宋体" w:hAnsi="宋体"/>
          <w:sz w:val="28"/>
          <w:szCs w:val="28"/>
        </w:rPr>
        <w:t>表</w:t>
      </w:r>
      <w:r>
        <w:rPr>
          <w:rFonts w:ascii="宋体" w:hAnsi="宋体"/>
          <w:sz w:val="28"/>
          <w:szCs w:val="28"/>
        </w:rPr>
        <w:t>11</w:t>
      </w:r>
    </w:p>
    <w:p>
      <w:pPr>
        <w:spacing w:line="600" w:lineRule="exact"/>
        <w:jc w:val="center"/>
        <w:rPr>
          <w:rFonts w:eastAsia="黑体"/>
          <w:sz w:val="36"/>
        </w:rPr>
      </w:pPr>
      <w:r>
        <w:rPr>
          <w:rFonts w:hint="eastAsia" w:eastAsia="黑体"/>
          <w:sz w:val="36"/>
        </w:rPr>
        <w:t>主</w:t>
      </w:r>
      <w:r>
        <w:rPr>
          <w:rFonts w:eastAsia="黑体"/>
          <w:sz w:val="36"/>
        </w:rPr>
        <w:t xml:space="preserve"> </w:t>
      </w:r>
      <w:r>
        <w:rPr>
          <w:rFonts w:hint="eastAsia" w:eastAsia="黑体"/>
          <w:sz w:val="36"/>
        </w:rPr>
        <w:t>要</w:t>
      </w:r>
      <w:r>
        <w:rPr>
          <w:rFonts w:eastAsia="黑体"/>
          <w:sz w:val="36"/>
        </w:rPr>
        <w:t xml:space="preserve"> </w:t>
      </w:r>
      <w:r>
        <w:rPr>
          <w:rFonts w:hint="eastAsia" w:eastAsia="黑体"/>
          <w:sz w:val="36"/>
        </w:rPr>
        <w:t>顾</w:t>
      </w:r>
      <w:r>
        <w:rPr>
          <w:rFonts w:eastAsia="黑体"/>
          <w:sz w:val="36"/>
        </w:rPr>
        <w:t xml:space="preserve"> </w:t>
      </w:r>
      <w:r>
        <w:rPr>
          <w:rFonts w:hint="eastAsia" w:eastAsia="黑体"/>
          <w:sz w:val="36"/>
        </w:rPr>
        <w:t>客</w:t>
      </w:r>
      <w:r>
        <w:rPr>
          <w:rFonts w:eastAsia="黑体"/>
          <w:sz w:val="36"/>
        </w:rPr>
        <w:t xml:space="preserve"> </w:t>
      </w:r>
      <w:r>
        <w:rPr>
          <w:rFonts w:hint="eastAsia" w:eastAsia="黑体"/>
          <w:sz w:val="36"/>
        </w:rPr>
        <w:t>名</w:t>
      </w:r>
      <w:r>
        <w:rPr>
          <w:rFonts w:eastAsia="黑体"/>
          <w:sz w:val="36"/>
        </w:rPr>
        <w:t xml:space="preserve"> </w:t>
      </w:r>
      <w:r>
        <w:rPr>
          <w:rFonts w:hint="eastAsia" w:eastAsia="黑体"/>
          <w:sz w:val="36"/>
        </w:rPr>
        <w:t>录</w:t>
      </w:r>
    </w:p>
    <w:p>
      <w:pPr>
        <w:spacing w:line="600" w:lineRule="exact"/>
        <w:ind w:firstLine="11280" w:firstLineChars="4700"/>
        <w:rPr>
          <w:sz w:val="24"/>
        </w:rPr>
      </w:pPr>
      <w:r>
        <w:rPr>
          <w:rFonts w:hint="eastAsia"/>
          <w:sz w:val="24"/>
        </w:rPr>
        <w:t>顾客总数：　　　　　家</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21"/>
        <w:gridCol w:w="2539"/>
        <w:gridCol w:w="1080"/>
        <w:gridCol w:w="720"/>
        <w:gridCol w:w="2880"/>
        <w:gridCol w:w="1260"/>
        <w:gridCol w:w="97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vAlign w:val="center"/>
          </w:tcPr>
          <w:p>
            <w:pPr>
              <w:spacing w:line="600" w:lineRule="exact"/>
              <w:jc w:val="center"/>
              <w:rPr>
                <w:sz w:val="24"/>
              </w:rPr>
            </w:pPr>
            <w:r>
              <w:rPr>
                <w:rFonts w:hint="eastAsia"/>
                <w:sz w:val="24"/>
              </w:rPr>
              <w:t>序号</w:t>
            </w:r>
          </w:p>
        </w:tc>
        <w:tc>
          <w:tcPr>
            <w:tcW w:w="2321" w:type="dxa"/>
            <w:tcBorders>
              <w:top w:val="single" w:color="auto" w:sz="8" w:space="0"/>
            </w:tcBorders>
            <w:noWrap/>
            <w:vAlign w:val="center"/>
          </w:tcPr>
          <w:p>
            <w:pPr>
              <w:spacing w:line="600" w:lineRule="exact"/>
              <w:jc w:val="center"/>
              <w:rPr>
                <w:sz w:val="24"/>
              </w:rPr>
            </w:pPr>
            <w:r>
              <w:rPr>
                <w:rFonts w:hint="eastAsia"/>
                <w:sz w:val="24"/>
              </w:rPr>
              <w:t>顾　客　名　称</w:t>
            </w:r>
          </w:p>
        </w:tc>
        <w:tc>
          <w:tcPr>
            <w:tcW w:w="2539" w:type="dxa"/>
            <w:tcBorders>
              <w:top w:val="single" w:color="auto" w:sz="8" w:space="0"/>
            </w:tcBorders>
            <w:noWrap/>
            <w:vAlign w:val="center"/>
          </w:tcPr>
          <w:p>
            <w:pPr>
              <w:spacing w:line="600" w:lineRule="exact"/>
              <w:jc w:val="center"/>
              <w:rPr>
                <w:sz w:val="24"/>
              </w:rPr>
            </w:pPr>
            <w:r>
              <w:rPr>
                <w:rFonts w:hint="eastAsia"/>
                <w:sz w:val="24"/>
              </w:rPr>
              <w:t>销售产品名称（规格）</w:t>
            </w:r>
          </w:p>
        </w:tc>
        <w:tc>
          <w:tcPr>
            <w:tcW w:w="1080" w:type="dxa"/>
            <w:tcBorders>
              <w:top w:val="single" w:color="auto" w:sz="8" w:space="0"/>
            </w:tcBorders>
            <w:noWrap/>
            <w:vAlign w:val="center"/>
          </w:tcPr>
          <w:p>
            <w:pPr>
              <w:spacing w:line="600" w:lineRule="exact"/>
              <w:jc w:val="center"/>
              <w:rPr>
                <w:sz w:val="24"/>
              </w:rPr>
            </w:pPr>
            <w:r>
              <w:rPr>
                <w:rFonts w:hint="eastAsia"/>
                <w:sz w:val="24"/>
              </w:rPr>
              <w:t>销售数</w:t>
            </w:r>
          </w:p>
        </w:tc>
        <w:tc>
          <w:tcPr>
            <w:tcW w:w="720" w:type="dxa"/>
            <w:tcBorders>
              <w:top w:val="single" w:color="auto" w:sz="8" w:space="0"/>
            </w:tcBorders>
            <w:noWrap/>
            <w:vAlign w:val="center"/>
          </w:tcPr>
          <w:p>
            <w:pPr>
              <w:spacing w:line="600" w:lineRule="exact"/>
              <w:jc w:val="center"/>
              <w:rPr>
                <w:sz w:val="24"/>
              </w:rPr>
            </w:pPr>
            <w:r>
              <w:rPr>
                <w:rFonts w:hint="eastAsia"/>
                <w:sz w:val="24"/>
              </w:rPr>
              <w:t>单位</w:t>
            </w:r>
          </w:p>
        </w:tc>
        <w:tc>
          <w:tcPr>
            <w:tcW w:w="2880" w:type="dxa"/>
            <w:tcBorders>
              <w:top w:val="single" w:color="auto" w:sz="8" w:space="0"/>
            </w:tcBorders>
            <w:noWrap/>
            <w:vAlign w:val="center"/>
          </w:tcPr>
          <w:p>
            <w:pPr>
              <w:spacing w:line="600" w:lineRule="exact"/>
              <w:jc w:val="center"/>
              <w:rPr>
                <w:sz w:val="24"/>
              </w:rPr>
            </w:pPr>
            <w:r>
              <w:rPr>
                <w:rFonts w:hint="eastAsia"/>
                <w:sz w:val="24"/>
              </w:rPr>
              <w:t>顾客详细通讯地址</w:t>
            </w:r>
          </w:p>
        </w:tc>
        <w:tc>
          <w:tcPr>
            <w:tcW w:w="1260" w:type="dxa"/>
            <w:tcBorders>
              <w:top w:val="single" w:color="auto" w:sz="8" w:space="0"/>
            </w:tcBorders>
            <w:noWrap/>
            <w:vAlign w:val="center"/>
          </w:tcPr>
          <w:p>
            <w:pPr>
              <w:spacing w:line="600" w:lineRule="exact"/>
              <w:jc w:val="center"/>
              <w:rPr>
                <w:sz w:val="24"/>
              </w:rPr>
            </w:pPr>
            <w:r>
              <w:rPr>
                <w:rFonts w:hint="eastAsia"/>
                <w:sz w:val="24"/>
              </w:rPr>
              <w:t>邮政编码</w:t>
            </w:r>
          </w:p>
        </w:tc>
        <w:tc>
          <w:tcPr>
            <w:tcW w:w="971" w:type="dxa"/>
            <w:tcBorders>
              <w:top w:val="single" w:color="auto" w:sz="8" w:space="0"/>
            </w:tcBorders>
            <w:noWrap/>
            <w:vAlign w:val="center"/>
          </w:tcPr>
          <w:p>
            <w:pPr>
              <w:spacing w:line="600" w:lineRule="exact"/>
              <w:jc w:val="center"/>
              <w:rPr>
                <w:sz w:val="24"/>
              </w:rPr>
            </w:pPr>
            <w:r>
              <w:rPr>
                <w:rFonts w:hint="eastAsia"/>
                <w:sz w:val="24"/>
              </w:rPr>
              <w:t>联系人</w:t>
            </w:r>
          </w:p>
        </w:tc>
        <w:tc>
          <w:tcPr>
            <w:tcW w:w="1575" w:type="dxa"/>
            <w:tcBorders>
              <w:top w:val="single" w:color="auto" w:sz="8" w:space="0"/>
              <w:right w:val="single" w:color="auto" w:sz="8" w:space="0"/>
            </w:tcBorders>
            <w:noWrap/>
            <w:vAlign w:val="center"/>
          </w:tcPr>
          <w:p>
            <w:pPr>
              <w:spacing w:line="600" w:lineRule="exact"/>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321" w:type="dxa"/>
            <w:noWrap/>
          </w:tcPr>
          <w:p>
            <w:pPr>
              <w:spacing w:line="600" w:lineRule="exact"/>
              <w:rPr>
                <w:sz w:val="28"/>
              </w:rPr>
            </w:pPr>
          </w:p>
        </w:tc>
        <w:tc>
          <w:tcPr>
            <w:tcW w:w="2539"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880" w:type="dxa"/>
            <w:noWrap/>
          </w:tcPr>
          <w:p>
            <w:pPr>
              <w:spacing w:line="600" w:lineRule="exact"/>
              <w:rPr>
                <w:sz w:val="28"/>
              </w:rPr>
            </w:pPr>
          </w:p>
        </w:tc>
        <w:tc>
          <w:tcPr>
            <w:tcW w:w="1260" w:type="dxa"/>
            <w:noWrap/>
          </w:tcPr>
          <w:p>
            <w:pPr>
              <w:spacing w:line="600" w:lineRule="exact"/>
              <w:rPr>
                <w:sz w:val="28"/>
              </w:rPr>
            </w:pPr>
          </w:p>
        </w:tc>
        <w:tc>
          <w:tcPr>
            <w:tcW w:w="97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321" w:type="dxa"/>
            <w:noWrap/>
          </w:tcPr>
          <w:p>
            <w:pPr>
              <w:spacing w:line="600" w:lineRule="exact"/>
              <w:rPr>
                <w:sz w:val="28"/>
              </w:rPr>
            </w:pPr>
          </w:p>
        </w:tc>
        <w:tc>
          <w:tcPr>
            <w:tcW w:w="2539"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880" w:type="dxa"/>
            <w:noWrap/>
          </w:tcPr>
          <w:p>
            <w:pPr>
              <w:spacing w:line="600" w:lineRule="exact"/>
              <w:rPr>
                <w:sz w:val="28"/>
              </w:rPr>
            </w:pPr>
          </w:p>
        </w:tc>
        <w:tc>
          <w:tcPr>
            <w:tcW w:w="1260" w:type="dxa"/>
            <w:noWrap/>
          </w:tcPr>
          <w:p>
            <w:pPr>
              <w:spacing w:line="600" w:lineRule="exact"/>
              <w:rPr>
                <w:sz w:val="28"/>
              </w:rPr>
            </w:pPr>
          </w:p>
        </w:tc>
        <w:tc>
          <w:tcPr>
            <w:tcW w:w="97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8" w:space="0"/>
            </w:tcBorders>
            <w:noWrap/>
          </w:tcPr>
          <w:p>
            <w:pPr>
              <w:spacing w:line="600" w:lineRule="exact"/>
              <w:rPr>
                <w:sz w:val="28"/>
              </w:rPr>
            </w:pPr>
          </w:p>
        </w:tc>
        <w:tc>
          <w:tcPr>
            <w:tcW w:w="2321" w:type="dxa"/>
            <w:noWrap/>
          </w:tcPr>
          <w:p>
            <w:pPr>
              <w:spacing w:line="600" w:lineRule="exact"/>
              <w:rPr>
                <w:sz w:val="28"/>
              </w:rPr>
            </w:pPr>
          </w:p>
        </w:tc>
        <w:tc>
          <w:tcPr>
            <w:tcW w:w="2539"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880" w:type="dxa"/>
            <w:noWrap/>
          </w:tcPr>
          <w:p>
            <w:pPr>
              <w:spacing w:line="600" w:lineRule="exact"/>
              <w:rPr>
                <w:sz w:val="28"/>
              </w:rPr>
            </w:pPr>
          </w:p>
        </w:tc>
        <w:tc>
          <w:tcPr>
            <w:tcW w:w="1260" w:type="dxa"/>
            <w:noWrap/>
          </w:tcPr>
          <w:p>
            <w:pPr>
              <w:spacing w:line="600" w:lineRule="exact"/>
              <w:rPr>
                <w:sz w:val="28"/>
              </w:rPr>
            </w:pPr>
          </w:p>
        </w:tc>
        <w:tc>
          <w:tcPr>
            <w:tcW w:w="97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321" w:type="dxa"/>
            <w:noWrap/>
          </w:tcPr>
          <w:p>
            <w:pPr>
              <w:spacing w:line="600" w:lineRule="exact"/>
              <w:rPr>
                <w:sz w:val="28"/>
              </w:rPr>
            </w:pPr>
          </w:p>
        </w:tc>
        <w:tc>
          <w:tcPr>
            <w:tcW w:w="2539"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880" w:type="dxa"/>
            <w:noWrap/>
          </w:tcPr>
          <w:p>
            <w:pPr>
              <w:spacing w:line="600" w:lineRule="exact"/>
              <w:rPr>
                <w:sz w:val="28"/>
              </w:rPr>
            </w:pPr>
          </w:p>
        </w:tc>
        <w:tc>
          <w:tcPr>
            <w:tcW w:w="1260" w:type="dxa"/>
            <w:noWrap/>
          </w:tcPr>
          <w:p>
            <w:pPr>
              <w:spacing w:line="600" w:lineRule="exact"/>
              <w:rPr>
                <w:sz w:val="28"/>
              </w:rPr>
            </w:pPr>
          </w:p>
        </w:tc>
        <w:tc>
          <w:tcPr>
            <w:tcW w:w="97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321" w:type="dxa"/>
            <w:noWrap/>
          </w:tcPr>
          <w:p>
            <w:pPr>
              <w:spacing w:line="600" w:lineRule="exact"/>
              <w:rPr>
                <w:sz w:val="28"/>
              </w:rPr>
            </w:pPr>
          </w:p>
        </w:tc>
        <w:tc>
          <w:tcPr>
            <w:tcW w:w="2539"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880" w:type="dxa"/>
            <w:noWrap/>
          </w:tcPr>
          <w:p>
            <w:pPr>
              <w:spacing w:line="600" w:lineRule="exact"/>
              <w:rPr>
                <w:sz w:val="28"/>
              </w:rPr>
            </w:pPr>
          </w:p>
        </w:tc>
        <w:tc>
          <w:tcPr>
            <w:tcW w:w="1260" w:type="dxa"/>
            <w:noWrap/>
          </w:tcPr>
          <w:p>
            <w:pPr>
              <w:spacing w:line="600" w:lineRule="exact"/>
              <w:rPr>
                <w:sz w:val="28"/>
              </w:rPr>
            </w:pPr>
          </w:p>
        </w:tc>
        <w:tc>
          <w:tcPr>
            <w:tcW w:w="97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321" w:type="dxa"/>
            <w:noWrap/>
          </w:tcPr>
          <w:p>
            <w:pPr>
              <w:spacing w:line="600" w:lineRule="exact"/>
              <w:rPr>
                <w:sz w:val="28"/>
              </w:rPr>
            </w:pPr>
          </w:p>
        </w:tc>
        <w:tc>
          <w:tcPr>
            <w:tcW w:w="2539"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880" w:type="dxa"/>
            <w:noWrap/>
          </w:tcPr>
          <w:p>
            <w:pPr>
              <w:spacing w:line="600" w:lineRule="exact"/>
              <w:rPr>
                <w:sz w:val="28"/>
              </w:rPr>
            </w:pPr>
          </w:p>
        </w:tc>
        <w:tc>
          <w:tcPr>
            <w:tcW w:w="1260" w:type="dxa"/>
            <w:noWrap/>
          </w:tcPr>
          <w:p>
            <w:pPr>
              <w:spacing w:line="600" w:lineRule="exact"/>
              <w:rPr>
                <w:sz w:val="28"/>
              </w:rPr>
            </w:pPr>
          </w:p>
        </w:tc>
        <w:tc>
          <w:tcPr>
            <w:tcW w:w="97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left w:val="single" w:color="auto" w:sz="8" w:space="0"/>
            </w:tcBorders>
            <w:noWrap/>
          </w:tcPr>
          <w:p>
            <w:pPr>
              <w:spacing w:line="600" w:lineRule="exact"/>
              <w:rPr>
                <w:sz w:val="28"/>
              </w:rPr>
            </w:pPr>
          </w:p>
        </w:tc>
        <w:tc>
          <w:tcPr>
            <w:tcW w:w="2321" w:type="dxa"/>
            <w:noWrap/>
          </w:tcPr>
          <w:p>
            <w:pPr>
              <w:spacing w:line="600" w:lineRule="exact"/>
              <w:rPr>
                <w:sz w:val="28"/>
              </w:rPr>
            </w:pPr>
          </w:p>
        </w:tc>
        <w:tc>
          <w:tcPr>
            <w:tcW w:w="2539"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880" w:type="dxa"/>
            <w:noWrap/>
          </w:tcPr>
          <w:p>
            <w:pPr>
              <w:spacing w:line="600" w:lineRule="exact"/>
              <w:rPr>
                <w:sz w:val="28"/>
              </w:rPr>
            </w:pPr>
          </w:p>
        </w:tc>
        <w:tc>
          <w:tcPr>
            <w:tcW w:w="1260" w:type="dxa"/>
            <w:noWrap/>
          </w:tcPr>
          <w:p>
            <w:pPr>
              <w:spacing w:line="600" w:lineRule="exact"/>
              <w:rPr>
                <w:sz w:val="28"/>
              </w:rPr>
            </w:pPr>
          </w:p>
        </w:tc>
        <w:tc>
          <w:tcPr>
            <w:tcW w:w="97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600" w:lineRule="exact"/>
              <w:rPr>
                <w:sz w:val="28"/>
              </w:rPr>
            </w:pPr>
          </w:p>
        </w:tc>
        <w:tc>
          <w:tcPr>
            <w:tcW w:w="2321" w:type="dxa"/>
            <w:noWrap/>
          </w:tcPr>
          <w:p>
            <w:pPr>
              <w:spacing w:line="600" w:lineRule="exact"/>
              <w:rPr>
                <w:sz w:val="28"/>
              </w:rPr>
            </w:pPr>
          </w:p>
        </w:tc>
        <w:tc>
          <w:tcPr>
            <w:tcW w:w="2539" w:type="dxa"/>
            <w:noWrap/>
          </w:tcPr>
          <w:p>
            <w:pPr>
              <w:spacing w:line="600" w:lineRule="exact"/>
              <w:rPr>
                <w:sz w:val="28"/>
              </w:rPr>
            </w:pPr>
          </w:p>
        </w:tc>
        <w:tc>
          <w:tcPr>
            <w:tcW w:w="1080" w:type="dxa"/>
            <w:noWrap/>
          </w:tcPr>
          <w:p>
            <w:pPr>
              <w:spacing w:line="600" w:lineRule="exact"/>
              <w:rPr>
                <w:sz w:val="28"/>
              </w:rPr>
            </w:pPr>
          </w:p>
        </w:tc>
        <w:tc>
          <w:tcPr>
            <w:tcW w:w="720" w:type="dxa"/>
            <w:noWrap/>
          </w:tcPr>
          <w:p>
            <w:pPr>
              <w:spacing w:line="600" w:lineRule="exact"/>
              <w:rPr>
                <w:sz w:val="28"/>
              </w:rPr>
            </w:pPr>
          </w:p>
        </w:tc>
        <w:tc>
          <w:tcPr>
            <w:tcW w:w="2880" w:type="dxa"/>
            <w:noWrap/>
          </w:tcPr>
          <w:p>
            <w:pPr>
              <w:spacing w:line="600" w:lineRule="exact"/>
              <w:rPr>
                <w:sz w:val="28"/>
              </w:rPr>
            </w:pPr>
          </w:p>
        </w:tc>
        <w:tc>
          <w:tcPr>
            <w:tcW w:w="1260" w:type="dxa"/>
            <w:noWrap/>
          </w:tcPr>
          <w:p>
            <w:pPr>
              <w:spacing w:line="600" w:lineRule="exact"/>
              <w:rPr>
                <w:sz w:val="28"/>
              </w:rPr>
            </w:pPr>
          </w:p>
        </w:tc>
        <w:tc>
          <w:tcPr>
            <w:tcW w:w="971" w:type="dxa"/>
            <w:noWrap/>
          </w:tcPr>
          <w:p>
            <w:pPr>
              <w:spacing w:line="600" w:lineRule="exact"/>
              <w:rPr>
                <w:sz w:val="28"/>
              </w:rPr>
            </w:pPr>
          </w:p>
        </w:tc>
        <w:tc>
          <w:tcPr>
            <w:tcW w:w="1575" w:type="dxa"/>
            <w:tcBorders>
              <w:right w:val="single" w:color="auto" w:sz="8" w:space="0"/>
            </w:tcBorders>
            <w:noWra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bottom w:val="single" w:color="auto" w:sz="8" w:space="0"/>
            </w:tcBorders>
            <w:noWrap/>
          </w:tcPr>
          <w:p>
            <w:pPr>
              <w:spacing w:line="600" w:lineRule="exact"/>
              <w:rPr>
                <w:sz w:val="28"/>
              </w:rPr>
            </w:pPr>
          </w:p>
        </w:tc>
        <w:tc>
          <w:tcPr>
            <w:tcW w:w="2321" w:type="dxa"/>
            <w:tcBorders>
              <w:bottom w:val="single" w:color="auto" w:sz="8" w:space="0"/>
            </w:tcBorders>
            <w:noWrap/>
          </w:tcPr>
          <w:p>
            <w:pPr>
              <w:spacing w:line="600" w:lineRule="exact"/>
              <w:rPr>
                <w:sz w:val="28"/>
              </w:rPr>
            </w:pPr>
          </w:p>
        </w:tc>
        <w:tc>
          <w:tcPr>
            <w:tcW w:w="2539" w:type="dxa"/>
            <w:tcBorders>
              <w:bottom w:val="single" w:color="auto" w:sz="8" w:space="0"/>
            </w:tcBorders>
            <w:noWrap/>
          </w:tcPr>
          <w:p>
            <w:pPr>
              <w:spacing w:line="600" w:lineRule="exact"/>
              <w:rPr>
                <w:sz w:val="28"/>
              </w:rPr>
            </w:pPr>
          </w:p>
        </w:tc>
        <w:tc>
          <w:tcPr>
            <w:tcW w:w="1080" w:type="dxa"/>
            <w:tcBorders>
              <w:bottom w:val="single" w:color="auto" w:sz="8" w:space="0"/>
            </w:tcBorders>
            <w:noWrap/>
          </w:tcPr>
          <w:p>
            <w:pPr>
              <w:spacing w:line="600" w:lineRule="exact"/>
              <w:rPr>
                <w:sz w:val="28"/>
              </w:rPr>
            </w:pPr>
          </w:p>
        </w:tc>
        <w:tc>
          <w:tcPr>
            <w:tcW w:w="720" w:type="dxa"/>
            <w:tcBorders>
              <w:bottom w:val="single" w:color="auto" w:sz="8" w:space="0"/>
            </w:tcBorders>
            <w:noWrap/>
          </w:tcPr>
          <w:p>
            <w:pPr>
              <w:spacing w:line="600" w:lineRule="exact"/>
              <w:rPr>
                <w:sz w:val="28"/>
              </w:rPr>
            </w:pPr>
          </w:p>
        </w:tc>
        <w:tc>
          <w:tcPr>
            <w:tcW w:w="2880" w:type="dxa"/>
            <w:tcBorders>
              <w:bottom w:val="single" w:color="auto" w:sz="8" w:space="0"/>
            </w:tcBorders>
            <w:noWrap/>
          </w:tcPr>
          <w:p>
            <w:pPr>
              <w:spacing w:line="600" w:lineRule="exact"/>
              <w:rPr>
                <w:sz w:val="28"/>
              </w:rPr>
            </w:pPr>
          </w:p>
        </w:tc>
        <w:tc>
          <w:tcPr>
            <w:tcW w:w="1260" w:type="dxa"/>
            <w:tcBorders>
              <w:bottom w:val="single" w:color="auto" w:sz="8" w:space="0"/>
            </w:tcBorders>
            <w:noWrap/>
          </w:tcPr>
          <w:p>
            <w:pPr>
              <w:spacing w:line="600" w:lineRule="exact"/>
              <w:rPr>
                <w:sz w:val="28"/>
              </w:rPr>
            </w:pPr>
          </w:p>
        </w:tc>
        <w:tc>
          <w:tcPr>
            <w:tcW w:w="971" w:type="dxa"/>
            <w:tcBorders>
              <w:bottom w:val="single" w:color="auto" w:sz="8" w:space="0"/>
            </w:tcBorders>
            <w:noWrap/>
          </w:tcPr>
          <w:p>
            <w:pPr>
              <w:spacing w:line="600" w:lineRule="exact"/>
              <w:rPr>
                <w:sz w:val="28"/>
              </w:rPr>
            </w:pPr>
          </w:p>
        </w:tc>
        <w:tc>
          <w:tcPr>
            <w:tcW w:w="1575" w:type="dxa"/>
            <w:tcBorders>
              <w:bottom w:val="single" w:color="auto" w:sz="8" w:space="0"/>
              <w:right w:val="single" w:color="auto" w:sz="8" w:space="0"/>
            </w:tcBorders>
            <w:noWrap/>
          </w:tcPr>
          <w:p>
            <w:pPr>
              <w:spacing w:line="600" w:lineRule="exact"/>
              <w:rPr>
                <w:sz w:val="28"/>
              </w:rPr>
            </w:pPr>
          </w:p>
        </w:tc>
      </w:tr>
    </w:tbl>
    <w:p>
      <w:pPr>
        <w:spacing w:line="440" w:lineRule="exact"/>
        <w:rPr>
          <w:rFonts w:ascii="华文楷体" w:hAnsi="华文楷体" w:eastAsia="华文楷体"/>
          <w:sz w:val="28"/>
        </w:rPr>
        <w:sectPr>
          <w:pgSz w:w="16838" w:h="11906" w:orient="landscape"/>
          <w:pgMar w:top="1588" w:right="1418" w:bottom="1588" w:left="1418" w:header="851" w:footer="992" w:gutter="0"/>
          <w:cols w:space="720" w:num="1"/>
          <w:docGrid w:linePitch="312" w:charSpace="0"/>
        </w:sectPr>
      </w:pPr>
      <w:r>
        <w:rPr>
          <w:rFonts w:hint="eastAsia" w:eastAsia="楷体_GB2312"/>
          <w:sz w:val="24"/>
        </w:rPr>
        <w:t>注：填写企业（组织）的主要顾客名单，可另加附页。</w:t>
      </w:r>
    </w:p>
    <w:p>
      <w:pPr>
        <w:spacing w:line="560" w:lineRule="exact"/>
        <w:rPr>
          <w:rFonts w:ascii="宋体"/>
          <w:sz w:val="28"/>
          <w:szCs w:val="28"/>
        </w:rPr>
      </w:pPr>
      <w:r>
        <w:rPr>
          <w:rFonts w:hint="eastAsia" w:ascii="宋体" w:hAnsi="宋体"/>
          <w:sz w:val="28"/>
          <w:szCs w:val="28"/>
        </w:rPr>
        <w:t>表</w:t>
      </w:r>
      <w:r>
        <w:rPr>
          <w:rFonts w:ascii="宋体" w:hAnsi="宋体"/>
          <w:sz w:val="28"/>
          <w:szCs w:val="28"/>
        </w:rPr>
        <w:t>12</w:t>
      </w:r>
    </w:p>
    <w:p>
      <w:pPr>
        <w:spacing w:line="560" w:lineRule="exact"/>
        <w:jc w:val="center"/>
        <w:rPr>
          <w:rFonts w:ascii="黑体" w:hAnsi="华文楷体" w:eastAsia="黑体"/>
          <w:sz w:val="36"/>
        </w:rPr>
      </w:pPr>
      <w:r>
        <w:rPr>
          <w:rFonts w:hint="eastAsia" w:ascii="黑体" w:hAnsi="华文楷体" w:eastAsia="黑体"/>
          <w:sz w:val="36"/>
        </w:rPr>
        <w:t>主要竞争对手情况</w:t>
      </w:r>
    </w:p>
    <w:p>
      <w:pPr>
        <w:spacing w:line="440" w:lineRule="exact"/>
        <w:rPr>
          <w:rFonts w:ascii="华文楷体" w:hAnsi="华文楷体" w:eastAsia="华文楷体"/>
          <w:sz w:val="28"/>
        </w:rPr>
      </w:pPr>
    </w:p>
    <w:p>
      <w:pPr>
        <w:spacing w:line="580" w:lineRule="exact"/>
        <w:rPr>
          <w:rFonts w:ascii="宋体" w:hAnsi="华文楷体"/>
          <w:sz w:val="28"/>
          <w:u w:val="single"/>
        </w:rPr>
      </w:pPr>
      <w:r>
        <w:rPr>
          <w:rFonts w:hint="eastAsia" w:ascii="宋体" w:hAnsi="华文楷体"/>
          <w:sz w:val="28"/>
        </w:rPr>
        <w:t>名称</w:t>
      </w:r>
    </w:p>
    <w:p>
      <w:pPr>
        <w:spacing w:line="580" w:lineRule="exact"/>
        <w:rPr>
          <w:rFonts w:ascii="宋体" w:hAnsi="华文楷体"/>
          <w:sz w:val="28"/>
          <w:u w:val="single"/>
        </w:rPr>
      </w:pPr>
      <w:r>
        <w:rPr>
          <w:rFonts w:hint="eastAsia" w:ascii="宋体" w:hAnsi="华文楷体"/>
          <w:sz w:val="28"/>
        </w:rPr>
        <w:t>地址邮编</w:t>
      </w:r>
    </w:p>
    <w:p>
      <w:pPr>
        <w:spacing w:line="580" w:lineRule="exact"/>
        <w:rPr>
          <w:rFonts w:ascii="宋体" w:hAnsi="华文楷体"/>
          <w:sz w:val="28"/>
        </w:rPr>
      </w:pPr>
      <w:r>
        <w:rPr>
          <w:rFonts w:hint="eastAsia" w:ascii="宋体" w:hAnsi="华文楷体"/>
          <w:sz w:val="28"/>
        </w:rPr>
        <w:t>产品品牌</w:t>
      </w:r>
    </w:p>
    <w:p>
      <w:pPr>
        <w:spacing w:line="580" w:lineRule="exact"/>
        <w:rPr>
          <w:rFonts w:ascii="宋体" w:hAnsi="华文楷体"/>
          <w:sz w:val="28"/>
          <w:u w:val="single"/>
        </w:rPr>
      </w:pPr>
      <w:r>
        <w:rPr>
          <w:rFonts w:hint="eastAsia" w:ascii="宋体" w:hAnsi="华文楷体"/>
          <w:sz w:val="28"/>
        </w:rPr>
        <w:t>联系人电话传真</w:t>
      </w:r>
    </w:p>
    <w:p>
      <w:pPr>
        <w:spacing w:line="580" w:lineRule="exact"/>
        <w:rPr>
          <w:rFonts w:ascii="宋体" w:hAnsi="华文楷体"/>
          <w:sz w:val="28"/>
          <w:u w:val="single"/>
        </w:rPr>
      </w:pPr>
    </w:p>
    <w:p>
      <w:pPr>
        <w:spacing w:line="580" w:lineRule="exact"/>
        <w:rPr>
          <w:rFonts w:ascii="宋体" w:hAnsi="华文楷体"/>
          <w:sz w:val="28"/>
          <w:u w:val="single"/>
        </w:rPr>
      </w:pPr>
      <w:r>
        <w:rPr>
          <w:rFonts w:hint="eastAsia" w:ascii="宋体" w:hAnsi="华文楷体"/>
          <w:sz w:val="28"/>
        </w:rPr>
        <w:t>名称</w:t>
      </w:r>
    </w:p>
    <w:p>
      <w:pPr>
        <w:spacing w:line="580" w:lineRule="exact"/>
        <w:rPr>
          <w:rFonts w:ascii="宋体" w:hAnsi="华文楷体"/>
          <w:sz w:val="28"/>
          <w:u w:val="single"/>
        </w:rPr>
      </w:pPr>
      <w:r>
        <w:rPr>
          <w:rFonts w:hint="eastAsia" w:ascii="宋体" w:hAnsi="华文楷体"/>
          <w:sz w:val="28"/>
        </w:rPr>
        <w:t>地址邮编</w:t>
      </w:r>
    </w:p>
    <w:p>
      <w:pPr>
        <w:spacing w:line="580" w:lineRule="exact"/>
        <w:rPr>
          <w:rFonts w:ascii="宋体" w:hAnsi="华文楷体"/>
          <w:sz w:val="28"/>
        </w:rPr>
      </w:pPr>
      <w:r>
        <w:rPr>
          <w:rFonts w:hint="eastAsia" w:ascii="宋体" w:hAnsi="华文楷体"/>
          <w:sz w:val="28"/>
        </w:rPr>
        <w:t>产品品牌</w:t>
      </w:r>
    </w:p>
    <w:p>
      <w:pPr>
        <w:spacing w:line="580" w:lineRule="exact"/>
        <w:rPr>
          <w:rFonts w:ascii="宋体" w:hAnsi="华文楷体"/>
          <w:sz w:val="28"/>
          <w:u w:val="single"/>
        </w:rPr>
      </w:pPr>
      <w:r>
        <w:rPr>
          <w:rFonts w:hint="eastAsia" w:ascii="宋体" w:hAnsi="华文楷体"/>
          <w:sz w:val="28"/>
        </w:rPr>
        <w:t>联系人电话传真</w:t>
      </w:r>
    </w:p>
    <w:p>
      <w:pPr>
        <w:spacing w:line="580" w:lineRule="exact"/>
        <w:rPr>
          <w:rFonts w:ascii="宋体" w:hAnsi="华文楷体"/>
          <w:sz w:val="28"/>
          <w:u w:val="single"/>
        </w:rPr>
      </w:pPr>
    </w:p>
    <w:p>
      <w:pPr>
        <w:spacing w:line="580" w:lineRule="exact"/>
        <w:rPr>
          <w:rFonts w:ascii="宋体" w:hAnsi="华文楷体"/>
          <w:sz w:val="28"/>
          <w:u w:val="single"/>
        </w:rPr>
      </w:pPr>
      <w:r>
        <w:rPr>
          <w:rFonts w:hint="eastAsia" w:ascii="宋体" w:hAnsi="华文楷体"/>
          <w:sz w:val="28"/>
        </w:rPr>
        <w:t>名称</w:t>
      </w:r>
    </w:p>
    <w:p>
      <w:pPr>
        <w:spacing w:line="580" w:lineRule="exact"/>
        <w:rPr>
          <w:rFonts w:ascii="宋体" w:hAnsi="华文楷体"/>
          <w:sz w:val="28"/>
          <w:u w:val="single"/>
        </w:rPr>
      </w:pPr>
      <w:r>
        <w:rPr>
          <w:rFonts w:hint="eastAsia" w:ascii="宋体" w:hAnsi="华文楷体"/>
          <w:sz w:val="28"/>
        </w:rPr>
        <w:t>地址邮编</w:t>
      </w:r>
    </w:p>
    <w:p>
      <w:pPr>
        <w:spacing w:line="580" w:lineRule="exact"/>
        <w:rPr>
          <w:rFonts w:ascii="宋体" w:hAnsi="华文楷体"/>
          <w:sz w:val="28"/>
        </w:rPr>
      </w:pPr>
      <w:r>
        <w:rPr>
          <w:rFonts w:hint="eastAsia" w:ascii="宋体" w:hAnsi="华文楷体"/>
          <w:sz w:val="28"/>
        </w:rPr>
        <w:t>产品品牌</w:t>
      </w:r>
    </w:p>
    <w:p>
      <w:pPr>
        <w:spacing w:line="580" w:lineRule="exact"/>
        <w:rPr>
          <w:rFonts w:ascii="宋体" w:hAnsi="华文楷体"/>
          <w:sz w:val="28"/>
          <w:u w:val="single"/>
        </w:rPr>
      </w:pPr>
      <w:r>
        <w:rPr>
          <w:rFonts w:hint="eastAsia" w:ascii="宋体" w:hAnsi="华文楷体"/>
          <w:sz w:val="28"/>
        </w:rPr>
        <w:t>联系人电话传真</w:t>
      </w:r>
    </w:p>
    <w:p>
      <w:pPr>
        <w:spacing w:line="580" w:lineRule="exact"/>
        <w:rPr>
          <w:rFonts w:ascii="宋体" w:hAnsi="华文楷体"/>
          <w:sz w:val="28"/>
          <w:u w:val="single"/>
        </w:rPr>
      </w:pPr>
    </w:p>
    <w:p>
      <w:pPr>
        <w:spacing w:line="580" w:lineRule="exact"/>
        <w:rPr>
          <w:rFonts w:ascii="宋体" w:hAnsi="华文楷体"/>
          <w:sz w:val="28"/>
          <w:u w:val="single"/>
        </w:rPr>
      </w:pPr>
      <w:r>
        <w:rPr>
          <w:rFonts w:hint="eastAsia" w:ascii="宋体" w:hAnsi="华文楷体"/>
          <w:sz w:val="28"/>
        </w:rPr>
        <w:t>名称</w:t>
      </w:r>
    </w:p>
    <w:p>
      <w:pPr>
        <w:spacing w:line="580" w:lineRule="exact"/>
        <w:rPr>
          <w:rFonts w:ascii="宋体" w:hAnsi="华文楷体"/>
          <w:sz w:val="28"/>
          <w:u w:val="single"/>
        </w:rPr>
      </w:pPr>
      <w:r>
        <w:rPr>
          <w:rFonts w:hint="eastAsia" w:ascii="宋体" w:hAnsi="华文楷体"/>
          <w:sz w:val="28"/>
        </w:rPr>
        <w:t>地址邮编</w:t>
      </w:r>
    </w:p>
    <w:p>
      <w:pPr>
        <w:spacing w:line="580" w:lineRule="exact"/>
        <w:rPr>
          <w:rFonts w:ascii="宋体" w:hAnsi="华文楷体"/>
          <w:sz w:val="28"/>
        </w:rPr>
      </w:pPr>
      <w:r>
        <w:rPr>
          <w:rFonts w:hint="eastAsia" w:ascii="宋体" w:hAnsi="华文楷体"/>
          <w:sz w:val="28"/>
        </w:rPr>
        <w:t>产品品牌</w:t>
      </w:r>
    </w:p>
    <w:p>
      <w:pPr>
        <w:spacing w:line="580" w:lineRule="exact"/>
        <w:rPr>
          <w:rFonts w:ascii="宋体" w:hAnsi="华文楷体"/>
          <w:sz w:val="28"/>
          <w:u w:val="single"/>
        </w:rPr>
      </w:pPr>
      <w:r>
        <w:rPr>
          <w:rFonts w:hint="eastAsia" w:ascii="宋体" w:hAnsi="华文楷体"/>
          <w:sz w:val="28"/>
        </w:rPr>
        <w:t>联系人电话传真</w:t>
      </w:r>
    </w:p>
    <w:p>
      <w:pPr>
        <w:spacing w:line="600" w:lineRule="exact"/>
        <w:rPr>
          <w:rFonts w:ascii="宋体"/>
          <w:sz w:val="28"/>
          <w:szCs w:val="28"/>
        </w:rPr>
      </w:pPr>
      <w:r>
        <w:rPr>
          <w:rFonts w:hint="eastAsia" w:ascii="宋体" w:hAnsi="华文楷体" w:eastAsia="楷体_GB2312"/>
          <w:sz w:val="24"/>
        </w:rPr>
        <w:t>注：</w:t>
      </w:r>
      <w:r>
        <w:rPr>
          <w:rFonts w:hint="eastAsia" w:ascii="华文楷体" w:hAnsi="华文楷体" w:eastAsia="楷体_GB2312"/>
          <w:sz w:val="24"/>
        </w:rPr>
        <w:t>如不够填写，可另附页。</w:t>
      </w:r>
    </w:p>
    <w:p>
      <w:pPr>
        <w:spacing w:line="560" w:lineRule="exact"/>
        <w:rPr>
          <w:rFonts w:ascii="宋体"/>
          <w:sz w:val="28"/>
          <w:szCs w:val="28"/>
        </w:rPr>
      </w:pPr>
    </w:p>
    <w:p>
      <w:pPr>
        <w:spacing w:line="560" w:lineRule="exact"/>
        <w:rPr>
          <w:rFonts w:ascii="宋体"/>
          <w:sz w:val="28"/>
          <w:szCs w:val="28"/>
        </w:rPr>
      </w:pPr>
    </w:p>
    <w:p>
      <w:pPr>
        <w:spacing w:line="560" w:lineRule="exact"/>
        <w:rPr>
          <w:rFonts w:ascii="宋体"/>
          <w:sz w:val="28"/>
          <w:szCs w:val="28"/>
        </w:rPr>
      </w:pPr>
      <w:r>
        <w:rPr>
          <w:rFonts w:hint="eastAsia" w:ascii="宋体" w:hAnsi="宋体"/>
          <w:sz w:val="28"/>
          <w:szCs w:val="28"/>
        </w:rPr>
        <w:t>表</w:t>
      </w:r>
      <w:r>
        <w:rPr>
          <w:rFonts w:ascii="宋体" w:hAnsi="宋体"/>
          <w:sz w:val="28"/>
          <w:szCs w:val="28"/>
        </w:rPr>
        <w:t>13</w:t>
      </w:r>
    </w:p>
    <w:p>
      <w:pPr>
        <w:spacing w:afterLines="50" w:line="560" w:lineRule="exact"/>
        <w:jc w:val="center"/>
        <w:rPr>
          <w:rFonts w:ascii="黑体" w:hAnsi="宋体" w:eastAsia="黑体"/>
          <w:sz w:val="36"/>
          <w:szCs w:val="36"/>
        </w:rPr>
      </w:pPr>
      <w:r>
        <w:rPr>
          <w:rFonts w:hint="eastAsia" w:ascii="黑体" w:hAnsi="宋体" w:eastAsia="黑体"/>
          <w:sz w:val="36"/>
          <w:szCs w:val="36"/>
        </w:rPr>
        <w:t>推</w:t>
      </w:r>
      <w:r>
        <w:rPr>
          <w:rFonts w:ascii="黑体" w:hAnsi="宋体" w:eastAsia="黑体"/>
          <w:sz w:val="36"/>
          <w:szCs w:val="36"/>
        </w:rPr>
        <w:t xml:space="preserve"> </w:t>
      </w:r>
      <w:r>
        <w:rPr>
          <w:rFonts w:hint="eastAsia" w:ascii="黑体" w:hAnsi="宋体" w:eastAsia="黑体"/>
          <w:sz w:val="36"/>
          <w:szCs w:val="36"/>
        </w:rPr>
        <w:t>荐</w:t>
      </w:r>
      <w:r>
        <w:rPr>
          <w:rFonts w:ascii="黑体" w:hAnsi="宋体" w:eastAsia="黑体"/>
          <w:sz w:val="36"/>
          <w:szCs w:val="36"/>
        </w:rPr>
        <w:t xml:space="preserve"> </w:t>
      </w:r>
      <w:r>
        <w:rPr>
          <w:rFonts w:hint="eastAsia" w:ascii="黑体" w:hAnsi="宋体" w:eastAsia="黑体"/>
          <w:sz w:val="36"/>
          <w:szCs w:val="36"/>
        </w:rPr>
        <w:t>意</w:t>
      </w:r>
      <w:r>
        <w:rPr>
          <w:rFonts w:ascii="黑体" w:hAnsi="宋体" w:eastAsia="黑体"/>
          <w:sz w:val="36"/>
          <w:szCs w:val="36"/>
        </w:rPr>
        <w:t xml:space="preserve"> </w:t>
      </w:r>
      <w:r>
        <w:rPr>
          <w:rFonts w:hint="eastAsia" w:ascii="黑体" w:hAnsi="宋体" w:eastAsia="黑体"/>
          <w:sz w:val="36"/>
          <w:szCs w:val="36"/>
        </w:rPr>
        <w:t>见</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9" w:hRule="atLeast"/>
        </w:trPr>
        <w:tc>
          <w:tcPr>
            <w:tcW w:w="8928" w:type="dxa"/>
            <w:noWrap/>
          </w:tcPr>
          <w:p>
            <w:pPr>
              <w:rPr>
                <w:rFonts w:ascii="仿宋_GB2312" w:eastAsia="仿宋_GB2312"/>
                <w:sz w:val="32"/>
                <w:szCs w:val="32"/>
              </w:rPr>
            </w:pPr>
            <w:r>
              <w:rPr>
                <w:rFonts w:hint="eastAsia" w:ascii="仿宋_GB2312" w:eastAsia="仿宋_GB2312"/>
                <w:sz w:val="32"/>
                <w:szCs w:val="32"/>
              </w:rPr>
              <w:t>市场监督管理所（分局）推荐意见：</w:t>
            </w:r>
          </w:p>
          <w:p>
            <w:pPr>
              <w:rPr>
                <w:rFonts w:ascii="仿宋_GB2312" w:eastAsia="仿宋_GB2312"/>
                <w:sz w:val="31"/>
                <w:szCs w:val="31"/>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ind w:firstLine="4320" w:firstLineChars="1600"/>
              <w:rPr>
                <w:rFonts w:ascii="仿宋_GB2312" w:eastAsia="仿宋_GB2312"/>
                <w:sz w:val="27"/>
                <w:szCs w:val="27"/>
              </w:rPr>
            </w:pPr>
            <w:r>
              <w:rPr>
                <w:rFonts w:hint="eastAsia" w:ascii="仿宋_GB2312" w:eastAsia="仿宋_GB2312"/>
                <w:sz w:val="27"/>
                <w:szCs w:val="27"/>
              </w:rPr>
              <w:t>负责人（签字）：</w:t>
            </w:r>
          </w:p>
          <w:p>
            <w:pPr>
              <w:ind w:firstLine="4320" w:firstLineChars="1600"/>
              <w:rPr>
                <w:rFonts w:ascii="仿宋_GB2312" w:eastAsia="仿宋_GB2312"/>
                <w:sz w:val="27"/>
                <w:szCs w:val="27"/>
              </w:rPr>
            </w:pPr>
            <w:r>
              <w:rPr>
                <w:rFonts w:hint="eastAsia" w:ascii="仿宋_GB2312" w:eastAsia="仿宋_GB2312"/>
                <w:sz w:val="27"/>
                <w:szCs w:val="27"/>
              </w:rPr>
              <w:t>公　章：</w:t>
            </w:r>
          </w:p>
          <w:p>
            <w:pPr>
              <w:tabs>
                <w:tab w:val="left" w:pos="5640"/>
              </w:tabs>
              <w:rPr>
                <w:rFonts w:ascii="仿宋_GB2312" w:eastAsia="仿宋_GB2312"/>
                <w:sz w:val="27"/>
                <w:szCs w:val="27"/>
              </w:rPr>
            </w:pPr>
          </w:p>
          <w:p>
            <w:pPr>
              <w:tabs>
                <w:tab w:val="left" w:pos="5640"/>
              </w:tabs>
              <w:rPr>
                <w:rFonts w:ascii="仿宋_GB2312" w:eastAsia="仿宋_GB2312"/>
                <w:sz w:val="27"/>
                <w:szCs w:val="27"/>
              </w:rPr>
            </w:pPr>
            <w:r>
              <w:rPr>
                <w:rFonts w:ascii="仿宋_GB2312" w:eastAsia="仿宋_GB2312"/>
                <w:sz w:val="27"/>
                <w:szCs w:val="27"/>
              </w:rPr>
              <w:tab/>
            </w:r>
            <w:r>
              <w:rPr>
                <w:rFonts w:hint="eastAsia" w:ascii="仿宋_GB2312" w:eastAsia="仿宋_GB2312"/>
                <w:sz w:val="27"/>
                <w:szCs w:val="27"/>
              </w:rPr>
              <w:t>年</w:t>
            </w:r>
            <w:r>
              <w:rPr>
                <w:rFonts w:ascii="仿宋_GB2312" w:eastAsia="仿宋_GB2312"/>
                <w:sz w:val="27"/>
                <w:szCs w:val="27"/>
              </w:rPr>
              <w:t xml:space="preserve">    </w:t>
            </w:r>
            <w:r>
              <w:rPr>
                <w:rFonts w:hint="eastAsia" w:ascii="仿宋_GB2312" w:eastAsia="仿宋_GB2312"/>
                <w:sz w:val="27"/>
                <w:szCs w:val="27"/>
              </w:rPr>
              <w:t>月</w:t>
            </w:r>
            <w:r>
              <w:rPr>
                <w:rFonts w:ascii="仿宋_GB2312" w:eastAsia="仿宋_GB2312"/>
                <w:sz w:val="27"/>
                <w:szCs w:val="27"/>
              </w:rPr>
              <w:t xml:space="preserve">   </w:t>
            </w:r>
            <w:r>
              <w:rPr>
                <w:rFonts w:hint="eastAsia" w:ascii="仿宋_GB2312" w:eastAsia="仿宋_GB2312"/>
                <w:sz w:val="27"/>
                <w:szCs w:val="27"/>
              </w:rPr>
              <w:t>日</w:t>
            </w:r>
          </w:p>
        </w:tc>
      </w:tr>
    </w:tbl>
    <w:p>
      <w:pPr>
        <w:spacing w:line="360" w:lineRule="auto"/>
        <w:rPr>
          <w:rFonts w:ascii="黑体" w:hAnsi="Calibri" w:eastAsia="黑体"/>
          <w:sz w:val="32"/>
          <w:szCs w:val="32"/>
        </w:rPr>
        <w:sectPr>
          <w:headerReference r:id="rId6" w:type="default"/>
          <w:footerReference r:id="rId7" w:type="default"/>
          <w:footerReference r:id="rId8" w:type="even"/>
          <w:pgSz w:w="11906" w:h="16838"/>
          <w:pgMar w:top="1134" w:right="1418" w:bottom="1134" w:left="1418"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altName w:val="方正楷体_GBK"/>
    <w:panose1 w:val="00000000000000000000"/>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F90"/>
    <w:rsid w:val="0006273A"/>
    <w:rsid w:val="000E0E12"/>
    <w:rsid w:val="00170476"/>
    <w:rsid w:val="002068D4"/>
    <w:rsid w:val="003026ED"/>
    <w:rsid w:val="00327519"/>
    <w:rsid w:val="00361765"/>
    <w:rsid w:val="0043003A"/>
    <w:rsid w:val="00483FB1"/>
    <w:rsid w:val="004F3644"/>
    <w:rsid w:val="00506D96"/>
    <w:rsid w:val="00606F90"/>
    <w:rsid w:val="00634E07"/>
    <w:rsid w:val="00A81847"/>
    <w:rsid w:val="00D138DE"/>
    <w:rsid w:val="00DF5878"/>
    <w:rsid w:val="00E226E1"/>
    <w:rsid w:val="00FF7656"/>
    <w:rsid w:val="5FFFCBF7"/>
    <w:rsid w:val="6B7FB34E"/>
    <w:rsid w:val="6EDA8C61"/>
    <w:rsid w:val="7C9D5892"/>
    <w:rsid w:val="7CEFEE19"/>
    <w:rsid w:val="9DEDA8A1"/>
    <w:rsid w:val="AEFFD25F"/>
    <w:rsid w:val="BEFF9DA8"/>
    <w:rsid w:val="DBFFB881"/>
    <w:rsid w:val="F8EB0F68"/>
    <w:rsid w:val="F9BFD392"/>
    <w:rsid w:val="FFE31F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ody Text"/>
    <w:basedOn w:val="1"/>
    <w:link w:val="13"/>
    <w:qFormat/>
    <w:uiPriority w:val="99"/>
    <w:pPr>
      <w:ind w:right="-2846"/>
    </w:pPr>
    <w:rPr>
      <w:rFonts w:eastAsia="仿宋_GB2312"/>
      <w:sz w:val="32"/>
      <w:szCs w:val="20"/>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page number"/>
    <w:basedOn w:val="8"/>
    <w:qFormat/>
    <w:uiPriority w:val="99"/>
    <w:rPr>
      <w:rFonts w:cs="Times New Roman"/>
    </w:rPr>
  </w:style>
  <w:style w:type="character" w:styleId="10">
    <w:name w:val="FollowedHyperlink"/>
    <w:basedOn w:val="8"/>
    <w:qFormat/>
    <w:uiPriority w:val="99"/>
    <w:rPr>
      <w:rFonts w:cs="Times New Roman"/>
      <w:color w:val="383838"/>
      <w:sz w:val="14"/>
      <w:szCs w:val="14"/>
      <w:u w:val="none"/>
    </w:rPr>
  </w:style>
  <w:style w:type="character" w:styleId="11">
    <w:name w:val="Hyperlink"/>
    <w:basedOn w:val="8"/>
    <w:qFormat/>
    <w:uiPriority w:val="99"/>
    <w:rPr>
      <w:rFonts w:cs="Times New Roman"/>
      <w:color w:val="383838"/>
      <w:sz w:val="14"/>
      <w:szCs w:val="14"/>
      <w:u w:val="none"/>
    </w:rPr>
  </w:style>
  <w:style w:type="character" w:customStyle="1" w:styleId="12">
    <w:name w:val="Comment Text Char"/>
    <w:basedOn w:val="8"/>
    <w:link w:val="2"/>
    <w:semiHidden/>
    <w:qFormat/>
    <w:locked/>
    <w:uiPriority w:val="99"/>
    <w:rPr>
      <w:rFonts w:ascii="Times New Roman" w:hAnsi="Times New Roman" w:eastAsia="宋体" w:cs="Times New Roman"/>
      <w:sz w:val="24"/>
      <w:szCs w:val="24"/>
    </w:rPr>
  </w:style>
  <w:style w:type="character" w:customStyle="1" w:styleId="13">
    <w:name w:val="Body Text Char"/>
    <w:basedOn w:val="8"/>
    <w:link w:val="3"/>
    <w:qFormat/>
    <w:locked/>
    <w:uiPriority w:val="99"/>
    <w:rPr>
      <w:rFonts w:ascii="Times New Roman" w:hAnsi="Times New Roman" w:eastAsia="仿宋_GB2312" w:cs="Times New Roman"/>
      <w:sz w:val="20"/>
      <w:szCs w:val="20"/>
    </w:rPr>
  </w:style>
  <w:style w:type="character" w:customStyle="1" w:styleId="14">
    <w:name w:val="Footer Char"/>
    <w:basedOn w:val="8"/>
    <w:link w:val="4"/>
    <w:qFormat/>
    <w:locked/>
    <w:uiPriority w:val="99"/>
    <w:rPr>
      <w:rFonts w:ascii="Times New Roman" w:hAnsi="Times New Roman" w:eastAsia="宋体" w:cs="Times New Roman"/>
      <w:sz w:val="18"/>
      <w:szCs w:val="18"/>
    </w:rPr>
  </w:style>
  <w:style w:type="character" w:customStyle="1" w:styleId="15">
    <w:name w:val="Header Char"/>
    <w:basedOn w:val="8"/>
    <w:link w:val="5"/>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1030</Words>
  <Characters>5873</Characters>
  <Lines>0</Lines>
  <Paragraphs>0</Paragraphs>
  <TotalTime>23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2021-07-15T17:37:00Z</dcterms:created>
  <dc:creator>张娅</dc:creator>
  <cp:lastModifiedBy>uos</cp:lastModifiedBy>
  <cp:lastPrinted>2021-10-02T01:14:00Z</cp:lastPrinted>
  <dcterms:modified xsi:type="dcterms:W3CDTF">2022-08-10T15:17:01Z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